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0D868" w14:textId="77777777" w:rsidR="00197E47" w:rsidRPr="002540FA" w:rsidRDefault="00197E47" w:rsidP="00197E47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2540FA">
        <w:rPr>
          <w:rFonts w:ascii="Arial" w:hAnsi="Arial" w:cs="Arial"/>
          <w:noProof/>
          <w:sz w:val="21"/>
          <w:szCs w:val="21"/>
          <w:lang w:eastAsia="es-CO"/>
        </w:rPr>
        <w:drawing>
          <wp:inline distT="0" distB="0" distL="0" distR="0" wp14:anchorId="4A66E981" wp14:editId="51B7058C">
            <wp:extent cx="8662035" cy="817973"/>
            <wp:effectExtent l="0" t="0" r="5715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466" cy="85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9ADD0E" w14:textId="77777777" w:rsidR="00197E47" w:rsidRPr="009E6216" w:rsidRDefault="00197E47" w:rsidP="00197E47">
      <w:pPr>
        <w:keepNext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9E6216">
        <w:rPr>
          <w:rFonts w:ascii="Arial" w:hAnsi="Arial" w:cs="Arial"/>
          <w:noProof/>
          <w:sz w:val="18"/>
          <w:szCs w:val="18"/>
          <w:lang w:eastAsia="es-CO"/>
        </w:rPr>
        <w:drawing>
          <wp:inline distT="0" distB="0" distL="0" distR="0" wp14:anchorId="7A8C7A65" wp14:editId="163ACF69">
            <wp:extent cx="8662087" cy="2383304"/>
            <wp:effectExtent l="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319" cy="24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23BD0" w14:textId="77777777" w:rsidR="00CE4FE4" w:rsidRDefault="00CE4FE4" w:rsidP="00197E47">
      <w:pPr>
        <w:pStyle w:val="Descripcin"/>
        <w:jc w:val="center"/>
        <w:rPr>
          <w:rFonts w:ascii="Arial" w:hAnsi="Arial" w:cs="Arial"/>
          <w:b/>
          <w:i w:val="0"/>
          <w:color w:val="auto"/>
        </w:rPr>
      </w:pPr>
    </w:p>
    <w:p w14:paraId="60DD90A8" w14:textId="77777777" w:rsidR="00CE4FE4" w:rsidRDefault="00CE4FE4" w:rsidP="00197E47">
      <w:pPr>
        <w:pStyle w:val="Descripcin"/>
        <w:jc w:val="center"/>
        <w:rPr>
          <w:rFonts w:ascii="Arial" w:hAnsi="Arial" w:cs="Arial"/>
          <w:b/>
          <w:i w:val="0"/>
          <w:color w:val="auto"/>
        </w:rPr>
      </w:pPr>
    </w:p>
    <w:p w14:paraId="2E3F851D" w14:textId="77777777" w:rsidR="00CE4FE4" w:rsidRDefault="00CE4FE4" w:rsidP="00197E47">
      <w:pPr>
        <w:pStyle w:val="Descripcin"/>
        <w:jc w:val="center"/>
        <w:rPr>
          <w:rFonts w:ascii="Arial" w:hAnsi="Arial" w:cs="Arial"/>
          <w:b/>
          <w:i w:val="0"/>
          <w:color w:val="auto"/>
        </w:rPr>
      </w:pPr>
    </w:p>
    <w:p w14:paraId="691F42AB" w14:textId="2F035779" w:rsidR="00197E47" w:rsidRPr="009E6216" w:rsidRDefault="00197E47" w:rsidP="00197E47">
      <w:pPr>
        <w:pStyle w:val="Descripcin"/>
        <w:jc w:val="center"/>
        <w:rPr>
          <w:rFonts w:ascii="Arial" w:hAnsi="Arial" w:cs="Arial"/>
          <w:i w:val="0"/>
          <w:color w:val="auto"/>
        </w:rPr>
      </w:pPr>
      <w:r w:rsidRPr="009E6216">
        <w:rPr>
          <w:rFonts w:ascii="Arial" w:hAnsi="Arial" w:cs="Arial"/>
          <w:b/>
          <w:i w:val="0"/>
          <w:color w:val="auto"/>
        </w:rPr>
        <w:t xml:space="preserve">Figura </w:t>
      </w:r>
      <w:r w:rsidRPr="009E6216">
        <w:rPr>
          <w:rFonts w:ascii="Arial" w:hAnsi="Arial" w:cs="Arial"/>
          <w:b/>
          <w:i w:val="0"/>
          <w:color w:val="auto"/>
        </w:rPr>
        <w:fldChar w:fldCharType="begin"/>
      </w:r>
      <w:r w:rsidRPr="009E6216">
        <w:rPr>
          <w:rFonts w:ascii="Arial" w:hAnsi="Arial" w:cs="Arial"/>
          <w:b/>
          <w:i w:val="0"/>
          <w:color w:val="auto"/>
        </w:rPr>
        <w:instrText xml:space="preserve"> SEQ Figura \* ARABIC </w:instrText>
      </w:r>
      <w:r w:rsidRPr="009E6216">
        <w:rPr>
          <w:rFonts w:ascii="Arial" w:hAnsi="Arial" w:cs="Arial"/>
          <w:b/>
          <w:i w:val="0"/>
          <w:color w:val="auto"/>
        </w:rPr>
        <w:fldChar w:fldCharType="separate"/>
      </w:r>
      <w:r>
        <w:rPr>
          <w:rFonts w:ascii="Arial" w:hAnsi="Arial" w:cs="Arial"/>
          <w:b/>
          <w:i w:val="0"/>
          <w:noProof/>
          <w:color w:val="auto"/>
        </w:rPr>
        <w:t>2</w:t>
      </w:r>
      <w:r w:rsidRPr="009E6216">
        <w:rPr>
          <w:rFonts w:ascii="Arial" w:hAnsi="Arial" w:cs="Arial"/>
          <w:b/>
          <w:i w:val="0"/>
          <w:color w:val="auto"/>
        </w:rPr>
        <w:fldChar w:fldCharType="end"/>
      </w:r>
      <w:r w:rsidRPr="009E6216">
        <w:rPr>
          <w:rFonts w:ascii="Arial" w:hAnsi="Arial" w:cs="Arial"/>
          <w:i w:val="0"/>
          <w:color w:val="auto"/>
        </w:rPr>
        <w:t xml:space="preserve">. Mapa conceptual con los componentes de análisis del conflicto social embebido en el portafolio digital. Fuente: </w:t>
      </w:r>
      <w:r w:rsidRPr="005548E8">
        <w:rPr>
          <w:rFonts w:ascii="Arial" w:hAnsi="Arial" w:cs="Arial"/>
          <w:i w:val="0"/>
          <w:noProof/>
          <w:color w:val="auto"/>
        </w:rPr>
        <w:t>Gómez y</w:t>
      </w:r>
      <w:r>
        <w:rPr>
          <w:rFonts w:ascii="Arial" w:hAnsi="Arial" w:cs="Arial"/>
          <w:i w:val="0"/>
          <w:noProof/>
          <w:color w:val="auto"/>
        </w:rPr>
        <w:t xml:space="preserve"> </w:t>
      </w:r>
      <w:r w:rsidRPr="005548E8">
        <w:rPr>
          <w:rFonts w:ascii="Arial" w:hAnsi="Arial" w:cs="Arial"/>
          <w:i w:val="0"/>
          <w:noProof/>
          <w:color w:val="auto"/>
        </w:rPr>
        <w:t>Torrijo (2019).</w:t>
      </w:r>
    </w:p>
    <w:p w14:paraId="6F4D7934" w14:textId="77777777" w:rsidR="00137A69" w:rsidRDefault="00137A69"/>
    <w:sectPr w:rsidR="00137A69" w:rsidSect="00CE4F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47"/>
    <w:rsid w:val="00137A69"/>
    <w:rsid w:val="00197E47"/>
    <w:rsid w:val="00C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8540"/>
  <w15:chartTrackingRefBased/>
  <w15:docId w15:val="{50BD989C-CEC0-4AFE-A748-A8639780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197E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993DB80B35E498DA481BDB6143B64" ma:contentTypeVersion="13" ma:contentTypeDescription="Create a new document." ma:contentTypeScope="" ma:versionID="e7c2a4370091f670b8a961194a31750d">
  <xsd:schema xmlns:xsd="http://www.w3.org/2001/XMLSchema" xmlns:xs="http://www.w3.org/2001/XMLSchema" xmlns:p="http://schemas.microsoft.com/office/2006/metadata/properties" xmlns:ns3="9ece974a-0285-468e-a978-1ef1343bc0df" xmlns:ns4="a91dd5aa-89ac-47d8-84b1-a800826dc43e" targetNamespace="http://schemas.microsoft.com/office/2006/metadata/properties" ma:root="true" ma:fieldsID="a67b37813486d7bb3d5a7e1badb4b526" ns3:_="" ns4:_="">
    <xsd:import namespace="9ece974a-0285-468e-a978-1ef1343bc0df"/>
    <xsd:import namespace="a91dd5aa-89ac-47d8-84b1-a800826dc4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e974a-0285-468e-a978-1ef1343bc0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dd5aa-89ac-47d8-84b1-a800826d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71CD6-89BF-4546-AFE5-A12BA7C70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e974a-0285-468e-a978-1ef1343bc0df"/>
    <ds:schemaRef ds:uri="a91dd5aa-89ac-47d8-84b1-a800826d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2558B-05FF-45DB-9F16-653FFAFF3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A8EB2-0F96-436B-9D2F-A23690E75B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Jimenez Becerra</dc:creator>
  <cp:keywords/>
  <dc:description/>
  <cp:lastModifiedBy>Isabel Jimenez Becerra</cp:lastModifiedBy>
  <cp:revision>2</cp:revision>
  <dcterms:created xsi:type="dcterms:W3CDTF">2019-12-04T15:17:00Z</dcterms:created>
  <dcterms:modified xsi:type="dcterms:W3CDTF">2019-12-04T15:18:00Z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0x01010004C993DB80B35E498DA481BDB6143B64</vt:lpwstr>
  </property>
</Properties>
</file>