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6E" w:rsidRPr="0044109B" w:rsidRDefault="00B136A6" w:rsidP="00B406E9">
      <w:pPr>
        <w:pStyle w:val="Encabezado"/>
        <w:outlineLvl w:val="0"/>
        <w:rPr>
          <w:rFonts w:ascii="Arial" w:hAnsi="Arial" w:cs="Arial"/>
          <w:color w:val="1A1A1A"/>
          <w:sz w:val="24"/>
          <w:szCs w:val="24"/>
          <w:lang w:val="en-US" w:eastAsia="es-ES_tradnl"/>
        </w:rPr>
      </w:pPr>
      <w:proofErr w:type="spellStart"/>
      <w:r w:rsidRPr="0044109B">
        <w:rPr>
          <w:rFonts w:ascii="Arial" w:hAnsi="Arial" w:cs="Arial"/>
          <w:color w:val="1A1A1A"/>
          <w:sz w:val="24"/>
          <w:szCs w:val="24"/>
          <w:lang w:val="en-US" w:eastAsia="es-ES_tradnl"/>
        </w:rPr>
        <w:t>e</w:t>
      </w:r>
      <w:r w:rsidR="00F97D6E" w:rsidRPr="0044109B">
        <w:rPr>
          <w:rFonts w:ascii="Arial" w:hAnsi="Arial" w:cs="Arial"/>
          <w:color w:val="1A1A1A"/>
          <w:sz w:val="24"/>
          <w:szCs w:val="24"/>
          <w:lang w:val="en-US" w:eastAsia="es-ES_tradnl"/>
        </w:rPr>
        <w:t>ISSN</w:t>
      </w:r>
      <w:proofErr w:type="spellEnd"/>
      <w:r w:rsidR="00F97D6E" w:rsidRPr="0044109B">
        <w:rPr>
          <w:rFonts w:ascii="Arial" w:hAnsi="Arial" w:cs="Arial"/>
          <w:color w:val="1A1A1A"/>
          <w:sz w:val="24"/>
          <w:szCs w:val="24"/>
          <w:lang w:val="en-US" w:eastAsia="es-ES_tradnl"/>
        </w:rPr>
        <w:t xml:space="preserve"> 2444-7986</w:t>
      </w:r>
    </w:p>
    <w:p w:rsidR="00ED2D66" w:rsidRPr="0044109B" w:rsidRDefault="00F97D6E" w:rsidP="00ED2D66">
      <w:pPr>
        <w:spacing w:after="0" w:line="240" w:lineRule="auto"/>
        <w:rPr>
          <w:rFonts w:ascii="Arial" w:hAnsi="Arial" w:cs="Arial"/>
          <w:color w:val="000000"/>
          <w:sz w:val="24"/>
          <w:szCs w:val="24"/>
          <w:lang w:val="en-US"/>
        </w:rPr>
      </w:pPr>
      <w:r w:rsidRPr="0044109B">
        <w:rPr>
          <w:rFonts w:ascii="Arial" w:hAnsi="Arial" w:cs="Arial"/>
          <w:sz w:val="24"/>
          <w:szCs w:val="24"/>
          <w:lang w:val="en-US"/>
        </w:rPr>
        <w:t xml:space="preserve">DOI: </w:t>
      </w:r>
      <w:r w:rsidRPr="0044109B">
        <w:rPr>
          <w:rFonts w:ascii="Arial" w:hAnsi="Arial" w:cs="Arial"/>
          <w:color w:val="000000"/>
          <w:sz w:val="24"/>
          <w:szCs w:val="24"/>
          <w:lang w:val="en-US"/>
        </w:rPr>
        <w:t>http</w:t>
      </w:r>
      <w:r w:rsidR="00B136A6" w:rsidRPr="0044109B">
        <w:rPr>
          <w:rFonts w:ascii="Arial" w:hAnsi="Arial" w:cs="Arial"/>
          <w:color w:val="000000"/>
          <w:sz w:val="24"/>
          <w:szCs w:val="24"/>
          <w:lang w:val="en-US"/>
        </w:rPr>
        <w:t>s://</w:t>
      </w:r>
      <w:r w:rsidRPr="0044109B">
        <w:rPr>
          <w:rFonts w:ascii="Arial" w:hAnsi="Arial" w:cs="Arial"/>
          <w:color w:val="000000"/>
          <w:sz w:val="24"/>
          <w:szCs w:val="24"/>
          <w:lang w:val="en-US"/>
        </w:rPr>
        <w:t>doi.org/10.14201/</w:t>
      </w:r>
      <w:r w:rsidR="00ED2D66" w:rsidRPr="0044109B">
        <w:rPr>
          <w:rFonts w:ascii="Arial" w:hAnsi="Arial" w:cs="Arial"/>
          <w:color w:val="000000"/>
          <w:sz w:val="24"/>
          <w:szCs w:val="24"/>
          <w:lang w:val="en-US"/>
        </w:rPr>
        <w:t>orl.17845</w:t>
      </w:r>
    </w:p>
    <w:p w:rsidR="00F97D6E" w:rsidRPr="0044109B" w:rsidRDefault="00F97D6E" w:rsidP="00B406E9">
      <w:pPr>
        <w:spacing w:after="0" w:line="240" w:lineRule="auto"/>
        <w:rPr>
          <w:rFonts w:ascii="Arial" w:hAnsi="Arial" w:cs="Arial"/>
          <w:sz w:val="24"/>
          <w:szCs w:val="24"/>
          <w:lang w:val="en-US"/>
        </w:rPr>
      </w:pPr>
    </w:p>
    <w:p w:rsidR="00F97D6E" w:rsidRPr="0044109B" w:rsidRDefault="00F97D6E" w:rsidP="00B406E9">
      <w:pPr>
        <w:pStyle w:val="Encabezado"/>
        <w:outlineLvl w:val="0"/>
        <w:rPr>
          <w:rFonts w:ascii="Arial" w:hAnsi="Arial" w:cs="Arial"/>
          <w:sz w:val="20"/>
          <w:szCs w:val="20"/>
          <w:lang w:val="en-US"/>
        </w:rPr>
      </w:pPr>
    </w:p>
    <w:p w:rsidR="00F377B1" w:rsidRPr="0044109B" w:rsidRDefault="00F377B1" w:rsidP="00B406E9">
      <w:pPr>
        <w:spacing w:after="0" w:line="240" w:lineRule="auto"/>
        <w:outlineLvl w:val="0"/>
        <w:rPr>
          <w:rFonts w:ascii="Arial" w:hAnsi="Arial" w:cs="Arial"/>
          <w:sz w:val="20"/>
          <w:szCs w:val="20"/>
          <w:lang w:val="en-US"/>
        </w:rPr>
      </w:pPr>
    </w:p>
    <w:p w:rsidR="00F97D6E" w:rsidRPr="0044109B" w:rsidRDefault="00F051B2" w:rsidP="00B406E9">
      <w:pPr>
        <w:spacing w:after="0" w:line="240" w:lineRule="auto"/>
        <w:outlineLvl w:val="0"/>
        <w:rPr>
          <w:rFonts w:ascii="Arial" w:hAnsi="Arial" w:cs="Arial"/>
          <w:sz w:val="24"/>
          <w:szCs w:val="24"/>
          <w:lang w:val="en-US"/>
        </w:rPr>
      </w:pPr>
      <w:proofErr w:type="spellStart"/>
      <w:r>
        <w:rPr>
          <w:rFonts w:ascii="Arial" w:hAnsi="Arial" w:cs="Arial"/>
          <w:sz w:val="24"/>
          <w:szCs w:val="24"/>
          <w:lang w:val="en-US"/>
        </w:rPr>
        <w:t>Artículo</w:t>
      </w:r>
      <w:proofErr w:type="spellEnd"/>
      <w:r>
        <w:rPr>
          <w:rFonts w:ascii="Arial" w:hAnsi="Arial" w:cs="Arial"/>
          <w:sz w:val="24"/>
          <w:szCs w:val="24"/>
          <w:lang w:val="en-US"/>
        </w:rPr>
        <w:t xml:space="preserve"> de </w:t>
      </w:r>
      <w:proofErr w:type="spellStart"/>
      <w:r>
        <w:rPr>
          <w:rFonts w:ascii="Arial" w:hAnsi="Arial" w:cs="Arial"/>
          <w:sz w:val="24"/>
          <w:szCs w:val="24"/>
          <w:lang w:val="en-US"/>
        </w:rPr>
        <w:t>colaboración</w:t>
      </w:r>
      <w:proofErr w:type="spellEnd"/>
      <w:r>
        <w:rPr>
          <w:rFonts w:ascii="Arial" w:hAnsi="Arial" w:cs="Arial"/>
          <w:sz w:val="24"/>
          <w:szCs w:val="24"/>
          <w:lang w:val="en-US"/>
        </w:rPr>
        <w:t xml:space="preserve"> especial</w:t>
      </w:r>
      <w:bookmarkStart w:id="0" w:name="_GoBack"/>
      <w:bookmarkEnd w:id="0"/>
    </w:p>
    <w:p w:rsidR="00F97D6E" w:rsidRPr="0044109B" w:rsidRDefault="00F97D6E" w:rsidP="00B406E9">
      <w:pPr>
        <w:spacing w:after="0" w:line="240" w:lineRule="auto"/>
        <w:outlineLvl w:val="0"/>
        <w:rPr>
          <w:rFonts w:ascii="Arial" w:hAnsi="Arial" w:cs="Arial"/>
          <w:sz w:val="20"/>
          <w:szCs w:val="20"/>
          <w:lang w:val="en-US"/>
        </w:rPr>
      </w:pPr>
    </w:p>
    <w:p w:rsidR="00F97D6E" w:rsidRPr="0044109B" w:rsidRDefault="00F97D6E" w:rsidP="00B406E9">
      <w:pPr>
        <w:spacing w:after="0" w:line="240" w:lineRule="auto"/>
        <w:outlineLvl w:val="0"/>
        <w:rPr>
          <w:rFonts w:ascii="Arial" w:hAnsi="Arial" w:cs="Arial"/>
          <w:sz w:val="20"/>
          <w:szCs w:val="20"/>
          <w:lang w:val="en-US"/>
        </w:rPr>
      </w:pPr>
    </w:p>
    <w:p w:rsidR="006218FD" w:rsidRPr="006218FD" w:rsidRDefault="0036124A" w:rsidP="006218FD">
      <w:pPr>
        <w:spacing w:after="0" w:line="240" w:lineRule="auto"/>
        <w:jc w:val="both"/>
        <w:rPr>
          <w:rFonts w:ascii="Arial" w:hAnsi="Arial" w:cs="Arial"/>
          <w:bCs/>
          <w:sz w:val="28"/>
          <w:szCs w:val="28"/>
        </w:rPr>
      </w:pPr>
      <w:bookmarkStart w:id="1" w:name="_Hlk506399300"/>
      <w:r w:rsidRPr="006218FD">
        <w:rPr>
          <w:rFonts w:ascii="Arial" w:hAnsi="Arial" w:cs="Arial"/>
          <w:bCs/>
          <w:sz w:val="28"/>
          <w:szCs w:val="28"/>
        </w:rPr>
        <w:t>DECLARACIÓN DE SAN FRANCISCO SOBRE LA EVALUACIÓN DE LA INVESTIGACIÓN</w:t>
      </w:r>
    </w:p>
    <w:bookmarkEnd w:id="1"/>
    <w:p w:rsidR="00F97D6E" w:rsidRPr="006218FD" w:rsidRDefault="00F97D6E" w:rsidP="00B406E9">
      <w:pPr>
        <w:spacing w:after="0" w:line="240" w:lineRule="auto"/>
        <w:jc w:val="both"/>
        <w:rPr>
          <w:rFonts w:ascii="Arial" w:hAnsi="Arial" w:cs="Arial"/>
          <w:sz w:val="28"/>
          <w:szCs w:val="28"/>
        </w:rPr>
      </w:pPr>
    </w:p>
    <w:p w:rsidR="006218FD" w:rsidRPr="006218FD" w:rsidRDefault="006218FD" w:rsidP="006218FD">
      <w:pPr>
        <w:spacing w:after="0" w:line="240" w:lineRule="auto"/>
        <w:jc w:val="both"/>
        <w:rPr>
          <w:rFonts w:ascii="Arial" w:hAnsi="Arial" w:cs="Arial"/>
          <w:bCs/>
          <w:i/>
          <w:sz w:val="28"/>
          <w:szCs w:val="28"/>
          <w:lang w:val="en-US"/>
        </w:rPr>
      </w:pPr>
      <w:r w:rsidRPr="006218FD">
        <w:rPr>
          <w:rFonts w:ascii="Arial" w:hAnsi="Arial" w:cs="Arial"/>
          <w:bCs/>
          <w:i/>
          <w:sz w:val="28"/>
          <w:szCs w:val="28"/>
          <w:lang w:val="en-US"/>
        </w:rPr>
        <w:t>San Francisco Declaration on Research Assessment</w:t>
      </w:r>
    </w:p>
    <w:p w:rsidR="00B406E9" w:rsidRDefault="00B406E9" w:rsidP="00B406E9">
      <w:pPr>
        <w:spacing w:after="0" w:line="240" w:lineRule="auto"/>
        <w:jc w:val="both"/>
        <w:rPr>
          <w:rFonts w:ascii="Arial" w:hAnsi="Arial" w:cs="Arial"/>
          <w:sz w:val="28"/>
          <w:szCs w:val="28"/>
        </w:rPr>
      </w:pPr>
    </w:p>
    <w:p w:rsidR="006218FD" w:rsidRPr="0044109B" w:rsidRDefault="006218FD" w:rsidP="00B406E9">
      <w:pPr>
        <w:spacing w:after="0" w:line="240" w:lineRule="auto"/>
        <w:jc w:val="both"/>
        <w:rPr>
          <w:rFonts w:ascii="Arial" w:hAnsi="Arial" w:cs="Arial"/>
          <w:sz w:val="28"/>
          <w:szCs w:val="28"/>
        </w:rPr>
      </w:pPr>
    </w:p>
    <w:p w:rsidR="00C41268" w:rsidRPr="006218FD" w:rsidRDefault="00C41268" w:rsidP="00C41268">
      <w:pPr>
        <w:spacing w:after="0" w:line="240" w:lineRule="auto"/>
        <w:jc w:val="both"/>
        <w:rPr>
          <w:rFonts w:ascii="Arial" w:hAnsi="Arial" w:cs="Arial"/>
          <w:bCs/>
          <w:sz w:val="20"/>
          <w:szCs w:val="20"/>
          <w:vertAlign w:val="superscript"/>
          <w:lang w:val="en-US"/>
        </w:rPr>
      </w:pPr>
      <w:r w:rsidRPr="0044109B">
        <w:rPr>
          <w:rFonts w:ascii="Arial" w:hAnsi="Arial" w:cs="Arial"/>
          <w:bCs/>
          <w:sz w:val="20"/>
          <w:szCs w:val="20"/>
          <w:lang w:val="en-US"/>
        </w:rPr>
        <w:t>Anna HATCH</w:t>
      </w:r>
      <w:r w:rsidR="006218FD">
        <w:rPr>
          <w:rFonts w:ascii="Arial" w:hAnsi="Arial" w:cs="Arial"/>
          <w:bCs/>
          <w:sz w:val="20"/>
          <w:szCs w:val="20"/>
          <w:vertAlign w:val="superscript"/>
          <w:lang w:val="en-US"/>
        </w:rPr>
        <w:t>1</w:t>
      </w:r>
    </w:p>
    <w:p w:rsidR="00F377B1" w:rsidRPr="00957C4C" w:rsidRDefault="006218FD" w:rsidP="00B406E9">
      <w:pPr>
        <w:spacing w:after="0" w:line="240" w:lineRule="auto"/>
        <w:jc w:val="both"/>
        <w:rPr>
          <w:rStyle w:val="Cuadrculamedia11"/>
          <w:rFonts w:ascii="Arial" w:hAnsi="Arial" w:cs="Arial"/>
          <w:color w:val="auto"/>
          <w:sz w:val="20"/>
          <w:szCs w:val="20"/>
          <w:vertAlign w:val="superscript"/>
          <w:lang w:val="en-US"/>
        </w:rPr>
      </w:pPr>
      <w:r>
        <w:rPr>
          <w:rStyle w:val="Cuadrculamedia11"/>
          <w:rFonts w:ascii="Arial" w:hAnsi="Arial" w:cs="Arial"/>
          <w:color w:val="auto"/>
          <w:sz w:val="20"/>
          <w:szCs w:val="20"/>
          <w:lang w:val="en-US"/>
        </w:rPr>
        <w:t>Beatriz PARDAL-PELÁEZ</w:t>
      </w:r>
      <w:r w:rsidR="00957C4C">
        <w:rPr>
          <w:rStyle w:val="Cuadrculamedia11"/>
          <w:rFonts w:ascii="Arial" w:hAnsi="Arial" w:cs="Arial"/>
          <w:color w:val="auto"/>
          <w:sz w:val="20"/>
          <w:szCs w:val="20"/>
          <w:vertAlign w:val="superscript"/>
          <w:lang w:val="en-US"/>
        </w:rPr>
        <w:t>2</w:t>
      </w:r>
    </w:p>
    <w:p w:rsidR="00F97D6E" w:rsidRPr="0044109B" w:rsidRDefault="00F97D6E" w:rsidP="00B406E9">
      <w:pPr>
        <w:spacing w:after="0" w:line="240" w:lineRule="auto"/>
        <w:jc w:val="both"/>
        <w:rPr>
          <w:rFonts w:ascii="Arial" w:hAnsi="Arial" w:cs="Arial"/>
          <w:sz w:val="16"/>
          <w:szCs w:val="16"/>
          <w:lang w:val="en-US"/>
        </w:rPr>
      </w:pPr>
    </w:p>
    <w:p w:rsidR="00C41268" w:rsidRDefault="006218FD" w:rsidP="00B406E9">
      <w:pPr>
        <w:spacing w:after="0" w:line="240" w:lineRule="auto"/>
        <w:jc w:val="both"/>
        <w:rPr>
          <w:rFonts w:ascii="Arial" w:hAnsi="Arial" w:cs="Arial"/>
          <w:i/>
          <w:sz w:val="16"/>
          <w:szCs w:val="16"/>
          <w:lang w:val="en-US"/>
        </w:rPr>
      </w:pPr>
      <w:r>
        <w:rPr>
          <w:rFonts w:ascii="Arial" w:hAnsi="Arial" w:cs="Arial"/>
          <w:i/>
          <w:sz w:val="16"/>
          <w:szCs w:val="16"/>
          <w:vertAlign w:val="superscript"/>
          <w:lang w:val="en-US"/>
        </w:rPr>
        <w:t>1</w:t>
      </w:r>
      <w:r w:rsidR="00C41268" w:rsidRPr="0044109B">
        <w:rPr>
          <w:rFonts w:ascii="Arial" w:hAnsi="Arial" w:cs="Arial"/>
          <w:i/>
          <w:sz w:val="16"/>
          <w:szCs w:val="16"/>
          <w:lang w:val="en-US"/>
        </w:rPr>
        <w:t>DORA Community Manager, American Society for Cell Biology. Bethesda. Maryland. EEUU.</w:t>
      </w:r>
    </w:p>
    <w:p w:rsidR="006218FD" w:rsidRPr="00957C4C" w:rsidRDefault="00957C4C" w:rsidP="00B406E9">
      <w:pPr>
        <w:spacing w:after="0" w:line="240" w:lineRule="auto"/>
        <w:jc w:val="both"/>
        <w:rPr>
          <w:rFonts w:ascii="Arial" w:hAnsi="Arial" w:cs="Arial"/>
          <w:i/>
          <w:sz w:val="16"/>
          <w:szCs w:val="16"/>
        </w:rPr>
      </w:pPr>
      <w:r>
        <w:rPr>
          <w:rFonts w:ascii="Arial" w:hAnsi="Arial" w:cs="Arial"/>
          <w:i/>
          <w:sz w:val="16"/>
          <w:szCs w:val="16"/>
          <w:vertAlign w:val="superscript"/>
        </w:rPr>
        <w:t>2</w:t>
      </w:r>
      <w:r w:rsidRPr="00957C4C">
        <w:rPr>
          <w:rFonts w:ascii="Arial" w:hAnsi="Arial" w:cs="Arial"/>
          <w:i/>
          <w:sz w:val="16"/>
          <w:szCs w:val="16"/>
        </w:rPr>
        <w:t xml:space="preserve">Universidad </w:t>
      </w:r>
      <w:r>
        <w:rPr>
          <w:rFonts w:ascii="Arial" w:hAnsi="Arial" w:cs="Arial"/>
          <w:i/>
          <w:sz w:val="16"/>
          <w:szCs w:val="16"/>
        </w:rPr>
        <w:t>de Salamanca</w:t>
      </w:r>
      <w:r w:rsidRPr="00957C4C">
        <w:rPr>
          <w:rFonts w:ascii="Arial" w:hAnsi="Arial" w:cs="Arial"/>
          <w:i/>
          <w:sz w:val="16"/>
          <w:szCs w:val="16"/>
        </w:rPr>
        <w:t xml:space="preserve">. </w:t>
      </w:r>
      <w:r>
        <w:rPr>
          <w:rFonts w:ascii="Arial" w:hAnsi="Arial" w:cs="Arial"/>
          <w:i/>
          <w:sz w:val="16"/>
          <w:szCs w:val="16"/>
        </w:rPr>
        <w:t>Facultad de Medicina y Odontología. Clínica</w:t>
      </w:r>
      <w:r w:rsidRPr="00957C4C">
        <w:rPr>
          <w:rFonts w:ascii="Arial" w:hAnsi="Arial" w:cs="Arial"/>
          <w:i/>
          <w:sz w:val="16"/>
          <w:szCs w:val="16"/>
        </w:rPr>
        <w:t xml:space="preserve"> </w:t>
      </w:r>
      <w:r>
        <w:rPr>
          <w:rFonts w:ascii="Arial" w:hAnsi="Arial" w:cs="Arial"/>
          <w:i/>
          <w:sz w:val="16"/>
          <w:szCs w:val="16"/>
        </w:rPr>
        <w:t>Odontológica</w:t>
      </w:r>
      <w:r w:rsidRPr="00957C4C">
        <w:rPr>
          <w:rFonts w:ascii="Arial" w:hAnsi="Arial" w:cs="Arial"/>
          <w:i/>
          <w:sz w:val="16"/>
          <w:szCs w:val="16"/>
        </w:rPr>
        <w:t xml:space="preserve">. </w:t>
      </w:r>
      <w:r>
        <w:rPr>
          <w:rFonts w:ascii="Arial" w:hAnsi="Arial" w:cs="Arial"/>
          <w:i/>
          <w:sz w:val="16"/>
          <w:szCs w:val="16"/>
        </w:rPr>
        <w:t>Salamanca</w:t>
      </w:r>
      <w:r w:rsidRPr="00957C4C">
        <w:rPr>
          <w:rFonts w:ascii="Arial" w:hAnsi="Arial" w:cs="Arial"/>
          <w:i/>
          <w:sz w:val="16"/>
          <w:szCs w:val="16"/>
        </w:rPr>
        <w:t>. España</w:t>
      </w:r>
      <w:r w:rsidR="008F3EC6">
        <w:rPr>
          <w:rFonts w:ascii="Arial" w:hAnsi="Arial" w:cs="Arial"/>
          <w:i/>
          <w:sz w:val="16"/>
          <w:szCs w:val="16"/>
        </w:rPr>
        <w:t>. (Traducción y adaptación a español)</w:t>
      </w:r>
    </w:p>
    <w:p w:rsidR="00C41268" w:rsidRPr="00957C4C" w:rsidRDefault="00C41268" w:rsidP="00B406E9">
      <w:pPr>
        <w:spacing w:after="0" w:line="240" w:lineRule="auto"/>
        <w:jc w:val="both"/>
        <w:rPr>
          <w:rFonts w:ascii="Arial" w:hAnsi="Arial" w:cs="Arial"/>
          <w:sz w:val="16"/>
          <w:szCs w:val="16"/>
        </w:rPr>
      </w:pPr>
    </w:p>
    <w:p w:rsidR="00F97D6E" w:rsidRPr="008F3EC6" w:rsidRDefault="00F377B1" w:rsidP="00C41268">
      <w:pPr>
        <w:spacing w:after="0" w:line="240" w:lineRule="auto"/>
        <w:jc w:val="both"/>
        <w:rPr>
          <w:rFonts w:ascii="Arial" w:hAnsi="Arial" w:cs="Arial"/>
          <w:sz w:val="20"/>
          <w:szCs w:val="20"/>
        </w:rPr>
      </w:pPr>
      <w:r w:rsidRPr="008F3EC6">
        <w:rPr>
          <w:rFonts w:ascii="Arial" w:hAnsi="Arial" w:cs="Arial"/>
          <w:i/>
          <w:sz w:val="16"/>
          <w:szCs w:val="16"/>
        </w:rPr>
        <w:t>Correspondenc</w:t>
      </w:r>
      <w:r w:rsidR="00957C4C" w:rsidRPr="008F3EC6">
        <w:rPr>
          <w:rFonts w:ascii="Arial" w:hAnsi="Arial" w:cs="Arial"/>
          <w:i/>
          <w:sz w:val="16"/>
          <w:szCs w:val="16"/>
        </w:rPr>
        <w:t>ia</w:t>
      </w:r>
      <w:r w:rsidR="00F97D6E" w:rsidRPr="008F3EC6">
        <w:rPr>
          <w:rFonts w:ascii="Arial" w:hAnsi="Arial" w:cs="Arial"/>
          <w:i/>
          <w:sz w:val="16"/>
          <w:szCs w:val="16"/>
        </w:rPr>
        <w:t xml:space="preserve">: </w:t>
      </w:r>
      <w:hyperlink r:id="rId8" w:history="1">
        <w:r w:rsidR="00C41268" w:rsidRPr="008F3EC6">
          <w:rPr>
            <w:rStyle w:val="Hipervnculo"/>
            <w:rFonts w:ascii="Arial" w:hAnsi="Arial" w:cs="Arial"/>
            <w:i/>
            <w:sz w:val="16"/>
            <w:szCs w:val="16"/>
          </w:rPr>
          <w:t>ahatch@ascb.org</w:t>
        </w:r>
      </w:hyperlink>
    </w:p>
    <w:p w:rsidR="00F97D6E" w:rsidRPr="008F3EC6" w:rsidRDefault="00F97D6E" w:rsidP="00B406E9">
      <w:pPr>
        <w:spacing w:after="0" w:line="240" w:lineRule="auto"/>
        <w:rPr>
          <w:rFonts w:ascii="Arial" w:hAnsi="Arial" w:cs="Arial"/>
          <w:sz w:val="20"/>
          <w:szCs w:val="20"/>
        </w:rPr>
      </w:pPr>
    </w:p>
    <w:p w:rsidR="00F97D6E" w:rsidRPr="008F3EC6" w:rsidRDefault="00F97D6E" w:rsidP="00B406E9">
      <w:pPr>
        <w:spacing w:after="0" w:line="240" w:lineRule="auto"/>
        <w:rPr>
          <w:rFonts w:ascii="Arial" w:hAnsi="Arial" w:cs="Arial"/>
          <w:sz w:val="20"/>
          <w:szCs w:val="20"/>
        </w:rPr>
      </w:pPr>
    </w:p>
    <w:p w:rsidR="006218FD" w:rsidRPr="006218FD" w:rsidRDefault="006218FD" w:rsidP="006218FD">
      <w:pPr>
        <w:spacing w:after="0" w:line="240" w:lineRule="auto"/>
        <w:rPr>
          <w:rFonts w:ascii="Arial" w:hAnsi="Arial" w:cs="Arial"/>
          <w:sz w:val="16"/>
          <w:szCs w:val="16"/>
        </w:rPr>
      </w:pPr>
      <w:r w:rsidRPr="006218FD">
        <w:rPr>
          <w:rFonts w:ascii="Arial" w:hAnsi="Arial" w:cs="Arial"/>
          <w:sz w:val="16"/>
          <w:szCs w:val="16"/>
        </w:rPr>
        <w:t xml:space="preserve">Fecha de recepción: </w:t>
      </w:r>
      <w:r>
        <w:rPr>
          <w:rFonts w:ascii="Arial" w:hAnsi="Arial" w:cs="Arial"/>
          <w:sz w:val="16"/>
          <w:szCs w:val="16"/>
        </w:rPr>
        <w:t>12 de febrero de 2018</w:t>
      </w:r>
    </w:p>
    <w:p w:rsidR="006218FD" w:rsidRPr="006218FD" w:rsidRDefault="006218FD" w:rsidP="006218FD">
      <w:pPr>
        <w:spacing w:after="0" w:line="240" w:lineRule="auto"/>
        <w:rPr>
          <w:rFonts w:ascii="Arial" w:hAnsi="Arial" w:cs="Arial"/>
          <w:sz w:val="16"/>
          <w:szCs w:val="16"/>
        </w:rPr>
      </w:pPr>
      <w:r w:rsidRPr="006218FD">
        <w:rPr>
          <w:rFonts w:ascii="Arial" w:hAnsi="Arial" w:cs="Arial"/>
          <w:sz w:val="16"/>
          <w:szCs w:val="16"/>
        </w:rPr>
        <w:t xml:space="preserve">Fecha de aceptación: </w:t>
      </w:r>
    </w:p>
    <w:p w:rsidR="006218FD" w:rsidRPr="006218FD" w:rsidRDefault="006218FD" w:rsidP="006218FD">
      <w:pPr>
        <w:spacing w:after="0" w:line="240" w:lineRule="auto"/>
        <w:rPr>
          <w:rFonts w:ascii="Arial" w:hAnsi="Arial" w:cs="Arial"/>
          <w:sz w:val="16"/>
          <w:szCs w:val="16"/>
        </w:rPr>
      </w:pPr>
      <w:r w:rsidRPr="006218FD">
        <w:rPr>
          <w:rFonts w:ascii="Arial" w:hAnsi="Arial" w:cs="Arial"/>
          <w:sz w:val="16"/>
          <w:szCs w:val="16"/>
        </w:rPr>
        <w:t>Fecha de publicación:</w:t>
      </w:r>
    </w:p>
    <w:p w:rsidR="006218FD" w:rsidRPr="006218FD" w:rsidRDefault="006218FD" w:rsidP="006218FD">
      <w:pPr>
        <w:spacing w:after="0" w:line="240" w:lineRule="auto"/>
        <w:rPr>
          <w:rFonts w:ascii="Arial" w:hAnsi="Arial" w:cs="Arial"/>
          <w:sz w:val="16"/>
          <w:szCs w:val="16"/>
        </w:rPr>
      </w:pPr>
      <w:r w:rsidRPr="006218FD">
        <w:rPr>
          <w:rFonts w:ascii="Arial" w:hAnsi="Arial" w:cs="Arial"/>
          <w:sz w:val="16"/>
          <w:szCs w:val="16"/>
        </w:rPr>
        <w:t>Fecha de publicación del fascículo:</w:t>
      </w:r>
    </w:p>
    <w:p w:rsidR="008D2612" w:rsidRDefault="008D2612" w:rsidP="00B406E9">
      <w:pPr>
        <w:widowControl w:val="0"/>
        <w:autoSpaceDE w:val="0"/>
        <w:autoSpaceDN w:val="0"/>
        <w:adjustRightInd w:val="0"/>
        <w:spacing w:after="0" w:line="240" w:lineRule="auto"/>
        <w:rPr>
          <w:rFonts w:ascii="Arial" w:hAnsi="Arial" w:cs="Arial"/>
          <w:sz w:val="16"/>
          <w:szCs w:val="16"/>
          <w:lang w:eastAsia="es-ES"/>
        </w:rPr>
      </w:pPr>
    </w:p>
    <w:p w:rsidR="00957C4C" w:rsidRPr="006218FD" w:rsidRDefault="00957C4C" w:rsidP="00B406E9">
      <w:pPr>
        <w:widowControl w:val="0"/>
        <w:autoSpaceDE w:val="0"/>
        <w:autoSpaceDN w:val="0"/>
        <w:adjustRightInd w:val="0"/>
        <w:spacing w:after="0" w:line="240" w:lineRule="auto"/>
        <w:rPr>
          <w:rFonts w:ascii="Arial" w:hAnsi="Arial" w:cs="Arial"/>
          <w:sz w:val="16"/>
          <w:szCs w:val="16"/>
          <w:lang w:eastAsia="es-ES"/>
        </w:rPr>
      </w:pPr>
    </w:p>
    <w:p w:rsidR="00957C4C" w:rsidRPr="00957C4C" w:rsidRDefault="00957C4C" w:rsidP="00957C4C">
      <w:pPr>
        <w:spacing w:after="0" w:line="240" w:lineRule="auto"/>
        <w:rPr>
          <w:rFonts w:ascii="Arial" w:hAnsi="Arial" w:cs="Arial"/>
          <w:sz w:val="16"/>
          <w:szCs w:val="16"/>
          <w:lang w:eastAsia="en-US"/>
        </w:rPr>
      </w:pPr>
      <w:r w:rsidRPr="00957C4C">
        <w:rPr>
          <w:rFonts w:ascii="Arial" w:hAnsi="Arial" w:cs="Arial"/>
          <w:sz w:val="16"/>
          <w:szCs w:val="16"/>
          <w:lang w:eastAsia="en-US"/>
        </w:rPr>
        <w:t>Conflicto de intereses: Los autores declaran no tener conflictos de intereses</w:t>
      </w:r>
    </w:p>
    <w:p w:rsidR="00957C4C" w:rsidRPr="00957C4C" w:rsidRDefault="00957C4C" w:rsidP="00957C4C">
      <w:pPr>
        <w:spacing w:after="0" w:line="240" w:lineRule="auto"/>
        <w:rPr>
          <w:rFonts w:ascii="Arial" w:hAnsi="Arial" w:cs="Arial"/>
          <w:sz w:val="16"/>
          <w:szCs w:val="16"/>
          <w:lang w:eastAsia="en-US"/>
        </w:rPr>
      </w:pPr>
      <w:r w:rsidRPr="00957C4C">
        <w:rPr>
          <w:rFonts w:ascii="Arial" w:hAnsi="Arial" w:cs="Arial"/>
          <w:sz w:val="16"/>
          <w:szCs w:val="16"/>
          <w:lang w:eastAsia="en-US"/>
        </w:rPr>
        <w:t>Imágenes: Los autores declaran haber obtenido las imágenes con el permiso de los pacientes</w:t>
      </w:r>
    </w:p>
    <w:p w:rsidR="00957C4C" w:rsidRPr="00957C4C" w:rsidRDefault="00957C4C" w:rsidP="00957C4C">
      <w:pPr>
        <w:spacing w:after="0" w:line="240" w:lineRule="auto"/>
        <w:rPr>
          <w:rFonts w:ascii="Arial" w:hAnsi="Arial" w:cs="Arial"/>
          <w:sz w:val="16"/>
          <w:szCs w:val="16"/>
          <w:lang w:val="es-ES_tradnl" w:eastAsia="en-US"/>
        </w:rPr>
      </w:pPr>
      <w:r w:rsidRPr="00957C4C">
        <w:rPr>
          <w:rFonts w:ascii="Arial" w:hAnsi="Arial" w:cs="Arial"/>
          <w:sz w:val="16"/>
          <w:szCs w:val="16"/>
          <w:lang w:val="es-ES_tradnl" w:eastAsia="en-US"/>
        </w:rPr>
        <w:t>Política de derechos y autoarchivo: se permite el autoarchivo de la versión post-</w:t>
      </w:r>
      <w:proofErr w:type="spellStart"/>
      <w:r w:rsidRPr="00957C4C">
        <w:rPr>
          <w:rFonts w:ascii="Arial" w:hAnsi="Arial" w:cs="Arial"/>
          <w:sz w:val="16"/>
          <w:szCs w:val="16"/>
          <w:lang w:val="es-ES_tradnl" w:eastAsia="en-US"/>
        </w:rPr>
        <w:t>print</w:t>
      </w:r>
      <w:proofErr w:type="spellEnd"/>
      <w:r w:rsidRPr="00957C4C">
        <w:rPr>
          <w:rFonts w:ascii="Arial" w:hAnsi="Arial" w:cs="Arial"/>
          <w:sz w:val="16"/>
          <w:szCs w:val="16"/>
          <w:lang w:val="es-ES_tradnl" w:eastAsia="en-US"/>
        </w:rPr>
        <w:t xml:space="preserve"> (SHERPA/</w:t>
      </w:r>
      <w:proofErr w:type="spellStart"/>
      <w:r w:rsidRPr="00957C4C">
        <w:rPr>
          <w:rFonts w:ascii="Arial" w:hAnsi="Arial" w:cs="Arial"/>
          <w:sz w:val="16"/>
          <w:szCs w:val="16"/>
          <w:lang w:val="es-ES_tradnl" w:eastAsia="en-US"/>
        </w:rPr>
        <w:t>RoMEO</w:t>
      </w:r>
      <w:proofErr w:type="spellEnd"/>
      <w:r w:rsidRPr="00957C4C">
        <w:rPr>
          <w:rFonts w:ascii="Arial" w:hAnsi="Arial" w:cs="Arial"/>
          <w:sz w:val="16"/>
          <w:szCs w:val="16"/>
          <w:lang w:val="es-ES_tradnl" w:eastAsia="en-US"/>
        </w:rPr>
        <w:t>)</w:t>
      </w:r>
    </w:p>
    <w:p w:rsidR="00957C4C" w:rsidRPr="00957C4C" w:rsidRDefault="00957C4C" w:rsidP="00957C4C">
      <w:pPr>
        <w:spacing w:after="0" w:line="240" w:lineRule="auto"/>
        <w:rPr>
          <w:rFonts w:ascii="Arial" w:hAnsi="Arial" w:cs="Arial"/>
          <w:sz w:val="16"/>
          <w:szCs w:val="16"/>
          <w:lang w:val="es-ES_tradnl" w:eastAsia="en-US"/>
        </w:rPr>
      </w:pPr>
      <w:r w:rsidRPr="00957C4C">
        <w:rPr>
          <w:rFonts w:ascii="Arial" w:hAnsi="Arial" w:cs="Arial"/>
          <w:sz w:val="16"/>
          <w:szCs w:val="16"/>
          <w:lang w:val="es-ES_tradnl" w:eastAsia="en-US"/>
        </w:rPr>
        <w:t xml:space="preserve">Licencia CC BY-NC-ND. </w:t>
      </w:r>
      <w:hyperlink r:id="rId9" w:history="1">
        <w:r w:rsidRPr="00957C4C">
          <w:rPr>
            <w:rFonts w:ascii="Arial" w:hAnsi="Arial" w:cs="Arial"/>
            <w:sz w:val="16"/>
            <w:szCs w:val="16"/>
            <w:lang w:val="es-ES_tradnl" w:eastAsia="en-US"/>
          </w:rPr>
          <w:t xml:space="preserve">Licencia </w:t>
        </w:r>
        <w:proofErr w:type="spellStart"/>
        <w:r w:rsidRPr="00957C4C">
          <w:rPr>
            <w:rFonts w:ascii="Arial" w:hAnsi="Arial" w:cs="Arial"/>
            <w:sz w:val="16"/>
            <w:szCs w:val="16"/>
            <w:lang w:val="es-ES_tradnl" w:eastAsia="en-US"/>
          </w:rPr>
          <w:t>Creative</w:t>
        </w:r>
        <w:proofErr w:type="spellEnd"/>
        <w:r w:rsidRPr="00957C4C">
          <w:rPr>
            <w:rFonts w:ascii="Arial" w:hAnsi="Arial" w:cs="Arial"/>
            <w:sz w:val="16"/>
            <w:szCs w:val="16"/>
            <w:lang w:val="es-ES_tradnl" w:eastAsia="en-US"/>
          </w:rPr>
          <w:t xml:space="preserve"> </w:t>
        </w:r>
        <w:proofErr w:type="spellStart"/>
        <w:r w:rsidRPr="00957C4C">
          <w:rPr>
            <w:rFonts w:ascii="Arial" w:hAnsi="Arial" w:cs="Arial"/>
            <w:sz w:val="16"/>
            <w:szCs w:val="16"/>
            <w:lang w:val="es-ES_tradnl" w:eastAsia="en-US"/>
          </w:rPr>
          <w:t>Commons</w:t>
        </w:r>
        <w:proofErr w:type="spellEnd"/>
        <w:r w:rsidRPr="00957C4C">
          <w:rPr>
            <w:rFonts w:ascii="Arial" w:hAnsi="Arial" w:cs="Arial"/>
            <w:sz w:val="16"/>
            <w:szCs w:val="16"/>
            <w:lang w:val="es-ES_tradnl" w:eastAsia="en-US"/>
          </w:rPr>
          <w:t xml:space="preserve"> Atribución-</w:t>
        </w:r>
        <w:proofErr w:type="spellStart"/>
        <w:r w:rsidRPr="00957C4C">
          <w:rPr>
            <w:rFonts w:ascii="Arial" w:hAnsi="Arial" w:cs="Arial"/>
            <w:sz w:val="16"/>
            <w:szCs w:val="16"/>
            <w:lang w:val="es-ES_tradnl" w:eastAsia="en-US"/>
          </w:rPr>
          <w:t>NoComercial</w:t>
        </w:r>
        <w:proofErr w:type="spellEnd"/>
        <w:r w:rsidRPr="00957C4C">
          <w:rPr>
            <w:rFonts w:ascii="Arial" w:hAnsi="Arial" w:cs="Arial"/>
            <w:sz w:val="16"/>
            <w:szCs w:val="16"/>
            <w:lang w:val="es-ES_tradnl" w:eastAsia="en-US"/>
          </w:rPr>
          <w:t>-</w:t>
        </w:r>
        <w:proofErr w:type="spellStart"/>
        <w:r w:rsidRPr="00957C4C">
          <w:rPr>
            <w:rFonts w:ascii="Arial" w:hAnsi="Arial" w:cs="Arial"/>
            <w:sz w:val="16"/>
            <w:szCs w:val="16"/>
            <w:lang w:val="es-ES_tradnl" w:eastAsia="en-US"/>
          </w:rPr>
          <w:t>SinDerivar</w:t>
        </w:r>
        <w:proofErr w:type="spellEnd"/>
        <w:r w:rsidRPr="00957C4C">
          <w:rPr>
            <w:rFonts w:ascii="Arial" w:hAnsi="Arial" w:cs="Arial"/>
            <w:sz w:val="16"/>
            <w:szCs w:val="16"/>
            <w:lang w:val="es-ES_tradnl" w:eastAsia="en-US"/>
          </w:rPr>
          <w:t xml:space="preserve"> 4.0 Internacional</w:t>
        </w:r>
      </w:hyperlink>
    </w:p>
    <w:p w:rsidR="00957C4C" w:rsidRPr="00957C4C" w:rsidRDefault="00957C4C" w:rsidP="00957C4C">
      <w:pPr>
        <w:spacing w:after="0" w:line="240" w:lineRule="auto"/>
        <w:rPr>
          <w:rFonts w:ascii="Arial" w:hAnsi="Arial" w:cs="Arial"/>
          <w:sz w:val="16"/>
          <w:szCs w:val="16"/>
          <w:lang w:eastAsia="en-US"/>
        </w:rPr>
      </w:pPr>
      <w:r w:rsidRPr="00957C4C">
        <w:rPr>
          <w:rFonts w:ascii="Arial" w:hAnsi="Arial" w:cs="Arial"/>
          <w:sz w:val="16"/>
          <w:szCs w:val="16"/>
          <w:lang w:val="es-ES_tradnl" w:eastAsia="en-US"/>
        </w:rPr>
        <w:t>Universidad de Salamanca. Su comercialización está sujeta al permiso del editor</w:t>
      </w:r>
    </w:p>
    <w:p w:rsidR="00B406E9" w:rsidRDefault="00B406E9" w:rsidP="00B406E9">
      <w:pPr>
        <w:spacing w:after="0" w:line="240" w:lineRule="auto"/>
        <w:rPr>
          <w:rFonts w:ascii="Arial" w:hAnsi="Arial" w:cs="Arial"/>
          <w:sz w:val="20"/>
          <w:szCs w:val="20"/>
        </w:rPr>
      </w:pPr>
    </w:p>
    <w:p w:rsidR="00957C4C" w:rsidRPr="00957C4C" w:rsidRDefault="00957C4C" w:rsidP="00B406E9">
      <w:pPr>
        <w:spacing w:after="0" w:line="240" w:lineRule="auto"/>
        <w:rPr>
          <w:rFonts w:ascii="Arial" w:hAnsi="Arial" w:cs="Arial"/>
          <w:sz w:val="20"/>
          <w:szCs w:val="20"/>
        </w:rPr>
      </w:pPr>
    </w:p>
    <w:p w:rsidR="00632751" w:rsidRDefault="00632751" w:rsidP="00B406E9">
      <w:pPr>
        <w:spacing w:after="0" w:line="240" w:lineRule="auto"/>
        <w:rPr>
          <w:rFonts w:ascii="Arial" w:hAnsi="Arial" w:cs="Arial"/>
          <w:sz w:val="20"/>
          <w:szCs w:val="20"/>
        </w:rPr>
      </w:pPr>
    </w:p>
    <w:tbl>
      <w:tblPr>
        <w:tblW w:w="0" w:type="auto"/>
        <w:tblLook w:val="04A0" w:firstRow="1" w:lastRow="0" w:firstColumn="1" w:lastColumn="0" w:noHBand="0" w:noVBand="1"/>
      </w:tblPr>
      <w:tblGrid>
        <w:gridCol w:w="1656"/>
        <w:gridCol w:w="6843"/>
      </w:tblGrid>
      <w:tr w:rsidR="00957C4C" w:rsidRPr="0044109B" w:rsidTr="0067728B">
        <w:tc>
          <w:tcPr>
            <w:tcW w:w="1656" w:type="dxa"/>
            <w:shd w:val="clear" w:color="auto" w:fill="auto"/>
          </w:tcPr>
          <w:p w:rsidR="00957C4C" w:rsidRPr="0044109B" w:rsidRDefault="00957C4C" w:rsidP="0067728B">
            <w:pPr>
              <w:spacing w:after="0" w:line="240" w:lineRule="auto"/>
              <w:rPr>
                <w:rFonts w:ascii="Arial" w:hAnsi="Arial" w:cs="Arial"/>
                <w:sz w:val="16"/>
                <w:szCs w:val="16"/>
                <w:lang w:eastAsia="en-US"/>
              </w:rPr>
            </w:pPr>
            <w:r w:rsidRPr="0044109B">
              <w:rPr>
                <w:rFonts w:ascii="Arial" w:hAnsi="Arial" w:cs="Arial"/>
                <w:sz w:val="16"/>
                <w:szCs w:val="16"/>
                <w:lang w:eastAsia="en-US"/>
              </w:rPr>
              <w:t>RESUMEN</w:t>
            </w:r>
          </w:p>
        </w:tc>
        <w:tc>
          <w:tcPr>
            <w:tcW w:w="6843" w:type="dxa"/>
            <w:shd w:val="clear" w:color="auto" w:fill="auto"/>
          </w:tcPr>
          <w:p w:rsidR="00957C4C" w:rsidRPr="0044109B" w:rsidRDefault="00957C4C" w:rsidP="0067728B">
            <w:pPr>
              <w:spacing w:after="0" w:line="240" w:lineRule="auto"/>
              <w:jc w:val="both"/>
              <w:rPr>
                <w:rFonts w:ascii="Arial" w:hAnsi="Arial" w:cs="Arial"/>
                <w:sz w:val="16"/>
                <w:szCs w:val="16"/>
                <w:lang w:eastAsia="en-US"/>
              </w:rPr>
            </w:pPr>
            <w:r w:rsidRPr="0044109B">
              <w:rPr>
                <w:rFonts w:ascii="Arial" w:hAnsi="Arial" w:cs="Arial"/>
                <w:sz w:val="16"/>
                <w:szCs w:val="16"/>
                <w:lang w:eastAsia="en-US"/>
              </w:rPr>
              <w:t xml:space="preserve">Introducción y objetivo: </w:t>
            </w:r>
            <w:r>
              <w:rPr>
                <w:rFonts w:ascii="Arial" w:hAnsi="Arial" w:cs="Arial"/>
                <w:sz w:val="16"/>
                <w:szCs w:val="16"/>
                <w:lang w:eastAsia="en-US"/>
              </w:rPr>
              <w:t>E</w:t>
            </w:r>
            <w:r w:rsidRPr="0044109B">
              <w:rPr>
                <w:rFonts w:ascii="Arial" w:hAnsi="Arial" w:cs="Arial"/>
                <w:sz w:val="16"/>
                <w:szCs w:val="16"/>
                <w:lang w:eastAsia="en-US"/>
              </w:rPr>
              <w:t xml:space="preserve">xiste una necesidad apremiante de mejorar las formas en que los organismos de financiación, las instituciones académicas y otras partes evalúan el resultado de la investigación científica. Para abordar este tema, un grupo de editores y editores de revistas académicas se reunió durante la reunión anual de </w:t>
            </w:r>
            <w:proofErr w:type="spellStart"/>
            <w:r w:rsidRPr="00605D75">
              <w:rPr>
                <w:rFonts w:ascii="Arial" w:hAnsi="Arial" w:cs="Arial"/>
                <w:sz w:val="16"/>
                <w:szCs w:val="16"/>
                <w:lang w:eastAsia="en-US"/>
              </w:rPr>
              <w:t>The</w:t>
            </w:r>
            <w:proofErr w:type="spellEnd"/>
            <w:r w:rsidRPr="00605D75">
              <w:rPr>
                <w:rFonts w:ascii="Arial" w:hAnsi="Arial" w:cs="Arial"/>
                <w:sz w:val="16"/>
                <w:szCs w:val="16"/>
                <w:lang w:eastAsia="en-US"/>
              </w:rPr>
              <w:t xml:space="preserve"> American </w:t>
            </w:r>
            <w:proofErr w:type="spellStart"/>
            <w:r w:rsidRPr="00605D75">
              <w:rPr>
                <w:rFonts w:ascii="Arial" w:hAnsi="Arial" w:cs="Arial"/>
                <w:sz w:val="16"/>
                <w:szCs w:val="16"/>
                <w:lang w:eastAsia="en-US"/>
              </w:rPr>
              <w:t>Society</w:t>
            </w:r>
            <w:proofErr w:type="spellEnd"/>
            <w:r w:rsidRPr="00605D75">
              <w:rPr>
                <w:rFonts w:ascii="Arial" w:hAnsi="Arial" w:cs="Arial"/>
                <w:sz w:val="16"/>
                <w:szCs w:val="16"/>
                <w:lang w:eastAsia="en-US"/>
              </w:rPr>
              <w:t xml:space="preserve"> </w:t>
            </w:r>
            <w:proofErr w:type="spellStart"/>
            <w:r w:rsidRPr="00605D75">
              <w:rPr>
                <w:rFonts w:ascii="Arial" w:hAnsi="Arial" w:cs="Arial"/>
                <w:sz w:val="16"/>
                <w:szCs w:val="16"/>
                <w:lang w:eastAsia="en-US"/>
              </w:rPr>
              <w:t>for</w:t>
            </w:r>
            <w:proofErr w:type="spellEnd"/>
            <w:r w:rsidRPr="00605D75">
              <w:rPr>
                <w:rFonts w:ascii="Arial" w:hAnsi="Arial" w:cs="Arial"/>
                <w:sz w:val="16"/>
                <w:szCs w:val="16"/>
                <w:lang w:eastAsia="en-US"/>
              </w:rPr>
              <w:t xml:space="preserve"> Cell </w:t>
            </w:r>
            <w:proofErr w:type="spellStart"/>
            <w:r w:rsidRPr="00605D75">
              <w:rPr>
                <w:rFonts w:ascii="Arial" w:hAnsi="Arial" w:cs="Arial"/>
                <w:sz w:val="16"/>
                <w:szCs w:val="16"/>
                <w:lang w:eastAsia="en-US"/>
              </w:rPr>
              <w:t>Biology</w:t>
            </w:r>
            <w:proofErr w:type="spellEnd"/>
            <w:r w:rsidRPr="00605D75">
              <w:rPr>
                <w:rFonts w:ascii="Arial" w:hAnsi="Arial" w:cs="Arial"/>
                <w:sz w:val="16"/>
                <w:szCs w:val="16"/>
                <w:lang w:eastAsia="en-US"/>
              </w:rPr>
              <w:t xml:space="preserve"> (ASCB) </w:t>
            </w:r>
            <w:r w:rsidRPr="0044109B">
              <w:rPr>
                <w:rFonts w:ascii="Arial" w:hAnsi="Arial" w:cs="Arial"/>
                <w:sz w:val="16"/>
                <w:szCs w:val="16"/>
                <w:lang w:eastAsia="en-US"/>
              </w:rPr>
              <w:t>en San Francisco el 16 de diciembre de 2012. Método: el grupo desarrolló un conjunto de recomendaciones, conocidas como la Declaración de San Francisco sobre Evaluación de la Investigación. Resultados y Discusión: El factor de impacto</w:t>
            </w:r>
            <w:r>
              <w:rPr>
                <w:rFonts w:ascii="Arial" w:hAnsi="Arial" w:cs="Arial"/>
                <w:sz w:val="16"/>
                <w:szCs w:val="16"/>
                <w:lang w:eastAsia="en-US"/>
              </w:rPr>
              <w:t xml:space="preserve"> (FI)</w:t>
            </w:r>
            <w:r w:rsidRPr="0044109B">
              <w:rPr>
                <w:rFonts w:ascii="Arial" w:hAnsi="Arial" w:cs="Arial"/>
                <w:sz w:val="16"/>
                <w:szCs w:val="16"/>
                <w:lang w:eastAsia="en-US"/>
              </w:rPr>
              <w:t xml:space="preserve"> de la revista se usa frecuentemente como el parámetro principal con el cual comparar la producción científica de individuos e instituciones. El </w:t>
            </w:r>
            <w:r>
              <w:rPr>
                <w:rFonts w:ascii="Arial" w:hAnsi="Arial" w:cs="Arial"/>
                <w:sz w:val="16"/>
                <w:szCs w:val="16"/>
                <w:lang w:eastAsia="en-US"/>
              </w:rPr>
              <w:t>FI</w:t>
            </w:r>
            <w:r w:rsidRPr="0044109B">
              <w:rPr>
                <w:rFonts w:ascii="Arial" w:hAnsi="Arial" w:cs="Arial"/>
                <w:sz w:val="16"/>
                <w:szCs w:val="16"/>
                <w:lang w:eastAsia="en-US"/>
              </w:rPr>
              <w:t xml:space="preserve"> tiene una serie de deficiencias bien documentadas como herramienta para la evaluación de la investigación: las distribuciones de citas dentro de las revistas son muy sesgadas; las propiedades del </w:t>
            </w:r>
            <w:r>
              <w:rPr>
                <w:rFonts w:ascii="Arial" w:hAnsi="Arial" w:cs="Arial"/>
                <w:sz w:val="16"/>
                <w:szCs w:val="16"/>
                <w:lang w:eastAsia="en-US"/>
              </w:rPr>
              <w:t>FI</w:t>
            </w:r>
            <w:r w:rsidRPr="0044109B">
              <w:rPr>
                <w:rFonts w:ascii="Arial" w:hAnsi="Arial" w:cs="Arial"/>
                <w:sz w:val="16"/>
                <w:szCs w:val="16"/>
                <w:lang w:eastAsia="en-US"/>
              </w:rPr>
              <w:t xml:space="preserve"> son específicas del campo: es un compuesto de múltiples tipos de artículos altamente diversos, que incluyen trabajos de investigación primaria y revisiones; </w:t>
            </w:r>
            <w:r>
              <w:rPr>
                <w:rFonts w:ascii="Arial" w:hAnsi="Arial" w:cs="Arial"/>
                <w:sz w:val="16"/>
                <w:szCs w:val="16"/>
                <w:lang w:eastAsia="en-US"/>
              </w:rPr>
              <w:t>el FI</w:t>
            </w:r>
            <w:r w:rsidRPr="0044109B">
              <w:rPr>
                <w:rFonts w:ascii="Arial" w:hAnsi="Arial" w:cs="Arial"/>
                <w:sz w:val="16"/>
                <w:szCs w:val="16"/>
                <w:lang w:eastAsia="en-US"/>
              </w:rPr>
              <w:t xml:space="preserve"> de la revista pueden ser manipulados por la política editorial y los datos utilizados para calcular los </w:t>
            </w:r>
            <w:r>
              <w:rPr>
                <w:rFonts w:ascii="Arial" w:hAnsi="Arial" w:cs="Arial"/>
                <w:sz w:val="16"/>
                <w:szCs w:val="16"/>
                <w:lang w:eastAsia="en-US"/>
              </w:rPr>
              <w:t>FI</w:t>
            </w:r>
            <w:r w:rsidRPr="0044109B">
              <w:rPr>
                <w:rFonts w:ascii="Arial" w:hAnsi="Arial" w:cs="Arial"/>
                <w:sz w:val="16"/>
                <w:szCs w:val="16"/>
                <w:lang w:eastAsia="en-US"/>
              </w:rPr>
              <w:t xml:space="preserve"> de la revista no son transparentes ni están a disposición del público. Nuestras recomendaciones se centran en las prácticas relacionadas con los artículos de investigación publicados en revistas revisadas por pares, pero pueden y deben ampliarse reconociendo productos adicionales, como los conjuntos de datos,</w:t>
            </w:r>
            <w:r>
              <w:rPr>
                <w:rFonts w:ascii="Arial" w:hAnsi="Arial" w:cs="Arial"/>
                <w:sz w:val="16"/>
                <w:szCs w:val="16"/>
                <w:lang w:eastAsia="en-US"/>
              </w:rPr>
              <w:t xml:space="preserve"> o </w:t>
            </w:r>
            <w:r w:rsidRPr="0044109B">
              <w:rPr>
                <w:rFonts w:ascii="Arial" w:hAnsi="Arial" w:cs="Arial"/>
                <w:sz w:val="16"/>
                <w:szCs w:val="16"/>
                <w:lang w:eastAsia="en-US"/>
              </w:rPr>
              <w:t xml:space="preserve">productos de investigación importantes. Estas recomendaciones están dirigidas a agencias de financiación, instituciones académicas, revistas, organizaciones que proporcionan métricas e investigadores individuales. Conclusiones: </w:t>
            </w:r>
            <w:r>
              <w:rPr>
                <w:rFonts w:ascii="Arial" w:hAnsi="Arial" w:cs="Arial"/>
                <w:sz w:val="16"/>
                <w:szCs w:val="16"/>
                <w:lang w:eastAsia="en-US"/>
              </w:rPr>
              <w:t>U</w:t>
            </w:r>
            <w:r w:rsidRPr="0044109B">
              <w:rPr>
                <w:rFonts w:ascii="Arial" w:hAnsi="Arial" w:cs="Arial"/>
                <w:sz w:val="16"/>
                <w:szCs w:val="16"/>
                <w:lang w:eastAsia="en-US"/>
              </w:rPr>
              <w:t xml:space="preserve">na serie de temas se basan en estas recomendaciones: la necesidad de eliminar el uso de métricas basadas en revistas, como los </w:t>
            </w:r>
            <w:r>
              <w:rPr>
                <w:rFonts w:ascii="Arial" w:hAnsi="Arial" w:cs="Arial"/>
                <w:sz w:val="16"/>
                <w:szCs w:val="16"/>
                <w:lang w:eastAsia="en-US"/>
              </w:rPr>
              <w:t>FI</w:t>
            </w:r>
            <w:r w:rsidRPr="0044109B">
              <w:rPr>
                <w:rFonts w:ascii="Arial" w:hAnsi="Arial" w:cs="Arial"/>
                <w:sz w:val="16"/>
                <w:szCs w:val="16"/>
                <w:lang w:eastAsia="en-US"/>
              </w:rPr>
              <w:t xml:space="preserve">, en consideraciones de </w:t>
            </w:r>
            <w:r>
              <w:rPr>
                <w:rFonts w:ascii="Arial" w:hAnsi="Arial" w:cs="Arial"/>
                <w:sz w:val="16"/>
                <w:szCs w:val="16"/>
                <w:lang w:eastAsia="en-US"/>
              </w:rPr>
              <w:t>financiación</w:t>
            </w:r>
            <w:r w:rsidRPr="0044109B">
              <w:rPr>
                <w:rFonts w:ascii="Arial" w:hAnsi="Arial" w:cs="Arial"/>
                <w:sz w:val="16"/>
                <w:szCs w:val="16"/>
                <w:lang w:eastAsia="en-US"/>
              </w:rPr>
              <w:t xml:space="preserve">, designación y promoción; la necesidad de evaluar la </w:t>
            </w:r>
            <w:r w:rsidRPr="0044109B">
              <w:rPr>
                <w:rFonts w:ascii="Arial" w:hAnsi="Arial" w:cs="Arial"/>
                <w:sz w:val="16"/>
                <w:szCs w:val="16"/>
                <w:lang w:eastAsia="en-US"/>
              </w:rPr>
              <w:lastRenderedPageBreak/>
              <w:t>investigación por sus propios méritos en lugar de basarse en la revista en la que se publica la investigación; y la necesidad de capitalizar las oportunidades que ofrece la publicación en línea (como relajar los límites innecesarios en el número de palabras, cifras y referencias en los artículos, y explorar nuevos indicadores de importancia e impacto).</w:t>
            </w:r>
          </w:p>
          <w:p w:rsidR="00957C4C" w:rsidRPr="0044109B" w:rsidRDefault="00957C4C" w:rsidP="0067728B">
            <w:pPr>
              <w:spacing w:after="0" w:line="240" w:lineRule="auto"/>
              <w:jc w:val="both"/>
              <w:rPr>
                <w:rFonts w:ascii="Arial" w:hAnsi="Arial" w:cs="Arial"/>
                <w:sz w:val="16"/>
                <w:szCs w:val="16"/>
                <w:lang w:eastAsia="en-US"/>
              </w:rPr>
            </w:pPr>
          </w:p>
        </w:tc>
      </w:tr>
      <w:tr w:rsidR="00957C4C" w:rsidRPr="0044109B" w:rsidTr="0067728B">
        <w:tc>
          <w:tcPr>
            <w:tcW w:w="1656" w:type="dxa"/>
            <w:shd w:val="clear" w:color="auto" w:fill="auto"/>
          </w:tcPr>
          <w:p w:rsidR="00957C4C" w:rsidRPr="0044109B" w:rsidRDefault="00957C4C" w:rsidP="0067728B">
            <w:pPr>
              <w:spacing w:after="0" w:line="240" w:lineRule="auto"/>
              <w:rPr>
                <w:rFonts w:ascii="Arial" w:hAnsi="Arial" w:cs="Arial"/>
                <w:sz w:val="16"/>
                <w:szCs w:val="16"/>
                <w:lang w:eastAsia="en-US"/>
              </w:rPr>
            </w:pPr>
            <w:r w:rsidRPr="0044109B">
              <w:rPr>
                <w:rFonts w:ascii="Arial" w:hAnsi="Arial" w:cs="Arial"/>
                <w:sz w:val="16"/>
                <w:szCs w:val="16"/>
                <w:lang w:eastAsia="en-US"/>
              </w:rPr>
              <w:lastRenderedPageBreak/>
              <w:t>PALABRAS CLAVE</w:t>
            </w:r>
          </w:p>
        </w:tc>
        <w:tc>
          <w:tcPr>
            <w:tcW w:w="6843" w:type="dxa"/>
            <w:shd w:val="clear" w:color="auto" w:fill="auto"/>
          </w:tcPr>
          <w:p w:rsidR="00957C4C" w:rsidRDefault="00957C4C" w:rsidP="0067728B">
            <w:pPr>
              <w:spacing w:after="0" w:line="240" w:lineRule="auto"/>
              <w:jc w:val="both"/>
              <w:rPr>
                <w:rFonts w:ascii="Arial" w:hAnsi="Arial" w:cs="Arial"/>
                <w:sz w:val="16"/>
                <w:szCs w:val="16"/>
                <w:lang w:eastAsia="en-US"/>
              </w:rPr>
            </w:pPr>
            <w:r w:rsidRPr="0044109B">
              <w:rPr>
                <w:rFonts w:ascii="Arial" w:hAnsi="Arial" w:cs="Arial"/>
                <w:sz w:val="16"/>
                <w:szCs w:val="16"/>
                <w:lang w:eastAsia="en-US"/>
              </w:rPr>
              <w:t xml:space="preserve">DORA; Declaración de San Francisco sobre Evaluación de Investigación; factores de impacto diario; </w:t>
            </w:r>
            <w:proofErr w:type="spellStart"/>
            <w:r w:rsidRPr="0044109B">
              <w:rPr>
                <w:rFonts w:ascii="Arial" w:hAnsi="Arial" w:cs="Arial"/>
                <w:sz w:val="16"/>
                <w:szCs w:val="16"/>
                <w:lang w:eastAsia="en-US"/>
              </w:rPr>
              <w:t>almetrics</w:t>
            </w:r>
            <w:proofErr w:type="spellEnd"/>
            <w:r w:rsidRPr="0044109B">
              <w:rPr>
                <w:rFonts w:ascii="Arial" w:hAnsi="Arial" w:cs="Arial"/>
                <w:sz w:val="16"/>
                <w:szCs w:val="16"/>
                <w:lang w:eastAsia="en-US"/>
              </w:rPr>
              <w:t>; evaluación de la investigación</w:t>
            </w:r>
          </w:p>
          <w:p w:rsidR="00957C4C" w:rsidRPr="0044109B" w:rsidRDefault="00957C4C" w:rsidP="0067728B">
            <w:pPr>
              <w:spacing w:after="0" w:line="240" w:lineRule="auto"/>
              <w:jc w:val="both"/>
              <w:rPr>
                <w:rFonts w:ascii="Arial" w:hAnsi="Arial" w:cs="Arial"/>
                <w:sz w:val="16"/>
                <w:szCs w:val="16"/>
                <w:lang w:eastAsia="en-US"/>
              </w:rPr>
            </w:pPr>
          </w:p>
        </w:tc>
      </w:tr>
      <w:tr w:rsidR="00277077" w:rsidRPr="00A26A67" w:rsidTr="0023778A">
        <w:tc>
          <w:tcPr>
            <w:tcW w:w="1656" w:type="dxa"/>
            <w:shd w:val="clear" w:color="auto" w:fill="auto"/>
          </w:tcPr>
          <w:p w:rsidR="00277077" w:rsidRPr="0044109B" w:rsidRDefault="0023778A" w:rsidP="00B406E9">
            <w:pPr>
              <w:spacing w:after="0" w:line="240" w:lineRule="auto"/>
              <w:rPr>
                <w:rFonts w:ascii="Arial" w:hAnsi="Arial" w:cs="Arial"/>
                <w:sz w:val="16"/>
                <w:szCs w:val="16"/>
                <w:lang w:eastAsia="en-US"/>
              </w:rPr>
            </w:pPr>
            <w:r w:rsidRPr="0044109B">
              <w:rPr>
                <w:rFonts w:ascii="Arial" w:hAnsi="Arial" w:cs="Arial"/>
                <w:sz w:val="16"/>
                <w:szCs w:val="16"/>
                <w:lang w:eastAsia="en-US"/>
              </w:rPr>
              <w:t>SUMMARY</w:t>
            </w:r>
          </w:p>
        </w:tc>
        <w:tc>
          <w:tcPr>
            <w:tcW w:w="6843" w:type="dxa"/>
            <w:shd w:val="clear" w:color="auto" w:fill="auto"/>
          </w:tcPr>
          <w:p w:rsidR="00277077" w:rsidRPr="0044109B" w:rsidRDefault="003F12C8" w:rsidP="0044109B">
            <w:pPr>
              <w:spacing w:after="0" w:line="240" w:lineRule="auto"/>
              <w:jc w:val="both"/>
              <w:rPr>
                <w:rFonts w:ascii="Arial" w:hAnsi="Arial" w:cs="Arial"/>
                <w:sz w:val="16"/>
                <w:szCs w:val="16"/>
                <w:lang w:val="en-US" w:eastAsia="en-US"/>
              </w:rPr>
            </w:pPr>
            <w:r w:rsidRPr="0044109B">
              <w:rPr>
                <w:rFonts w:ascii="Arial" w:hAnsi="Arial" w:cs="Arial"/>
                <w:sz w:val="16"/>
                <w:szCs w:val="16"/>
                <w:lang w:val="en-US" w:eastAsia="en-US"/>
              </w:rPr>
              <w:t>Introduction and objective:</w:t>
            </w:r>
            <w:r w:rsidR="00461DAE" w:rsidRPr="0044109B">
              <w:rPr>
                <w:rFonts w:ascii="Arial" w:hAnsi="Arial" w:cs="Arial"/>
                <w:sz w:val="20"/>
                <w:szCs w:val="20"/>
                <w:lang w:val="en-US" w:eastAsia="es-ES"/>
              </w:rPr>
              <w:t xml:space="preserve"> </w:t>
            </w:r>
            <w:r w:rsidR="00461DAE" w:rsidRPr="0044109B">
              <w:rPr>
                <w:rFonts w:ascii="Arial" w:hAnsi="Arial" w:cs="Arial"/>
                <w:sz w:val="16"/>
                <w:szCs w:val="16"/>
                <w:lang w:val="en-US" w:eastAsia="en-US"/>
              </w:rPr>
              <w:t xml:space="preserve">There is a pressing need to improve the ways in which the output of scientific research is evaluated by funding agencies, academic institutions, and other parties. To address this issue, a group of editors and publishers of scholarly journals met during the Annual Meeting of The American Society for Cell Biology (ASCB) in San Francisco, CA, on December 16, 2012. </w:t>
            </w:r>
            <w:r w:rsidRPr="0044109B">
              <w:rPr>
                <w:rFonts w:ascii="Arial" w:hAnsi="Arial" w:cs="Arial"/>
                <w:sz w:val="16"/>
                <w:szCs w:val="16"/>
                <w:lang w:val="en-US" w:eastAsia="en-US"/>
              </w:rPr>
              <w:t>Method:</w:t>
            </w:r>
            <w:r w:rsidR="001C5D75" w:rsidRPr="0044109B">
              <w:rPr>
                <w:rFonts w:ascii="Arial" w:hAnsi="Arial" w:cs="Arial"/>
                <w:sz w:val="16"/>
                <w:szCs w:val="16"/>
                <w:lang w:val="en-US" w:eastAsia="en-US"/>
              </w:rPr>
              <w:t xml:space="preserve"> The group developed a set of recommendations, referred to as the San Francisco Declaration on Research Assessment.</w:t>
            </w:r>
            <w:r w:rsidR="0044109B" w:rsidRPr="0044109B">
              <w:rPr>
                <w:rFonts w:ascii="Arial" w:hAnsi="Arial" w:cs="Arial"/>
                <w:sz w:val="16"/>
                <w:szCs w:val="16"/>
                <w:lang w:val="en-US" w:eastAsia="en-US"/>
              </w:rPr>
              <w:t xml:space="preserve"> </w:t>
            </w:r>
            <w:r w:rsidRPr="0044109B">
              <w:rPr>
                <w:rFonts w:ascii="Arial" w:hAnsi="Arial" w:cs="Arial"/>
                <w:sz w:val="16"/>
                <w:szCs w:val="16"/>
                <w:lang w:val="en-US" w:eastAsia="en-US"/>
              </w:rPr>
              <w:t>Results</w:t>
            </w:r>
            <w:r w:rsidR="001C5D75" w:rsidRPr="0044109B">
              <w:rPr>
                <w:rFonts w:ascii="Arial" w:hAnsi="Arial" w:cs="Arial"/>
                <w:sz w:val="16"/>
                <w:szCs w:val="16"/>
                <w:lang w:val="en-US" w:eastAsia="en-US"/>
              </w:rPr>
              <w:t xml:space="preserve"> and </w:t>
            </w:r>
            <w:r w:rsidRPr="0044109B">
              <w:rPr>
                <w:rFonts w:ascii="Arial" w:hAnsi="Arial" w:cs="Arial"/>
                <w:sz w:val="16"/>
                <w:szCs w:val="16"/>
                <w:lang w:val="en-US" w:eastAsia="en-US"/>
              </w:rPr>
              <w:t>Discussion:</w:t>
            </w:r>
            <w:r w:rsidR="001C5D75" w:rsidRPr="0044109B">
              <w:rPr>
                <w:rFonts w:ascii="Arial" w:hAnsi="Arial" w:cs="Arial"/>
                <w:sz w:val="16"/>
                <w:szCs w:val="16"/>
                <w:lang w:val="en-US" w:eastAsia="en-US"/>
              </w:rPr>
              <w:t xml:space="preserve"> The Journal Impact Factor is frequently used as the primary parameter with which to compare the scientific output of individuals and institutions. The Journal Impact Factor has a number of well-documented deficiencies as a tool for research assessment: citation distributions within journals are highly skewed; the properties of the Journal Impact Factor are field-specific: it is a composite of multiple, highly diverse article types, including primary research papers and reviews; Journal Impact Factors can be manipulated by editorial policy and data used to calculate the Journal Impact Factors are neither transparent nor openly available to the public. </w:t>
            </w:r>
            <w:r w:rsidR="00805C27" w:rsidRPr="0044109B">
              <w:rPr>
                <w:rFonts w:ascii="Arial" w:hAnsi="Arial" w:cs="Arial"/>
                <w:sz w:val="16"/>
                <w:szCs w:val="16"/>
                <w:lang w:val="en-US" w:eastAsia="en-US"/>
              </w:rPr>
              <w:t>Our recommendations focus primarily on practices relating to research articles published in peer-reviewed journals but can and should be extended by recognizing additional products, such as datasets, as important research outputs. These recommendations are aimed at funding agencies, academic institutions, journals, organizations that supply metrics, and individual researchers.</w:t>
            </w:r>
            <w:r w:rsidR="0044109B" w:rsidRPr="0044109B">
              <w:rPr>
                <w:rFonts w:ascii="Arial" w:hAnsi="Arial" w:cs="Arial"/>
                <w:sz w:val="16"/>
                <w:szCs w:val="16"/>
                <w:lang w:val="en-US" w:eastAsia="en-US"/>
              </w:rPr>
              <w:t xml:space="preserve"> </w:t>
            </w:r>
            <w:r w:rsidRPr="0044109B">
              <w:rPr>
                <w:rFonts w:ascii="Arial" w:hAnsi="Arial" w:cs="Arial"/>
                <w:sz w:val="16"/>
                <w:szCs w:val="16"/>
                <w:lang w:val="en-US" w:eastAsia="en-US"/>
              </w:rPr>
              <w:t>Conclusions:</w:t>
            </w:r>
            <w:r w:rsidR="00805C27" w:rsidRPr="0044109B">
              <w:rPr>
                <w:rFonts w:ascii="Arial" w:hAnsi="Arial" w:cs="Arial"/>
                <w:lang w:val="en-US"/>
              </w:rPr>
              <w:t xml:space="preserve"> </w:t>
            </w:r>
            <w:r w:rsidR="00805C27" w:rsidRPr="0044109B">
              <w:rPr>
                <w:rFonts w:ascii="Arial" w:hAnsi="Arial" w:cs="Arial"/>
                <w:sz w:val="16"/>
                <w:szCs w:val="16"/>
                <w:lang w:val="en-US" w:eastAsia="en-US"/>
              </w:rPr>
              <w:t>A number of themes run through these recommendations: the need to eliminate the use of journal-based metrics, such as Journal Impact Factors, in funding, appointment, and promotion considerations; the need to assess research on its own merits rather than on the basis of the journal in which the research is published; and the need to capitalize on the opportunities provided by online publication (such as relaxing unnecessary limits on the number of words, figures, and references in articles, and exploring new indicators of significance and impact).</w:t>
            </w:r>
          </w:p>
          <w:p w:rsidR="0044109B" w:rsidRPr="0044109B" w:rsidRDefault="0044109B" w:rsidP="0044109B">
            <w:pPr>
              <w:spacing w:after="0" w:line="240" w:lineRule="auto"/>
              <w:jc w:val="both"/>
              <w:rPr>
                <w:rFonts w:ascii="Arial" w:hAnsi="Arial" w:cs="Arial"/>
                <w:sz w:val="16"/>
                <w:szCs w:val="16"/>
                <w:lang w:val="en-US" w:eastAsia="en-US"/>
              </w:rPr>
            </w:pPr>
          </w:p>
        </w:tc>
      </w:tr>
      <w:tr w:rsidR="00277077" w:rsidRPr="00A26A67" w:rsidTr="007F6FAE">
        <w:tc>
          <w:tcPr>
            <w:tcW w:w="1656" w:type="dxa"/>
            <w:shd w:val="clear" w:color="auto" w:fill="auto"/>
          </w:tcPr>
          <w:p w:rsidR="00277077" w:rsidRPr="0044109B" w:rsidRDefault="0023778A" w:rsidP="00B406E9">
            <w:pPr>
              <w:spacing w:after="0" w:line="240" w:lineRule="auto"/>
              <w:rPr>
                <w:rFonts w:ascii="Arial" w:hAnsi="Arial" w:cs="Arial"/>
                <w:sz w:val="16"/>
                <w:szCs w:val="16"/>
                <w:lang w:eastAsia="en-US"/>
              </w:rPr>
            </w:pPr>
            <w:r w:rsidRPr="0044109B">
              <w:rPr>
                <w:rFonts w:ascii="Arial" w:hAnsi="Arial" w:cs="Arial"/>
                <w:sz w:val="16"/>
                <w:szCs w:val="16"/>
                <w:lang w:eastAsia="en-US"/>
              </w:rPr>
              <w:t>KEYWORDS</w:t>
            </w:r>
          </w:p>
        </w:tc>
        <w:tc>
          <w:tcPr>
            <w:tcW w:w="6843" w:type="dxa"/>
            <w:shd w:val="clear" w:color="auto" w:fill="auto"/>
          </w:tcPr>
          <w:p w:rsidR="00732D5A" w:rsidRPr="0044109B" w:rsidRDefault="00732D5A" w:rsidP="00732D5A">
            <w:pPr>
              <w:spacing w:after="0" w:line="240" w:lineRule="auto"/>
              <w:jc w:val="both"/>
              <w:rPr>
                <w:rFonts w:ascii="Arial" w:hAnsi="Arial" w:cs="Arial"/>
                <w:bCs/>
                <w:sz w:val="16"/>
                <w:szCs w:val="16"/>
                <w:lang w:val="en-US" w:eastAsia="en-US"/>
              </w:rPr>
            </w:pPr>
            <w:r w:rsidRPr="0044109B">
              <w:rPr>
                <w:rFonts w:ascii="Arial" w:hAnsi="Arial" w:cs="Arial"/>
                <w:sz w:val="16"/>
                <w:szCs w:val="16"/>
                <w:lang w:val="en-US" w:eastAsia="en-US"/>
              </w:rPr>
              <w:t xml:space="preserve">DORA; </w:t>
            </w:r>
            <w:r w:rsidRPr="0044109B">
              <w:rPr>
                <w:rFonts w:ascii="Arial" w:hAnsi="Arial" w:cs="Arial"/>
                <w:bCs/>
                <w:sz w:val="16"/>
                <w:szCs w:val="16"/>
                <w:lang w:val="en-US" w:eastAsia="en-US"/>
              </w:rPr>
              <w:t xml:space="preserve">San Francisco Declaration on Research Assessment; journal impact factors; </w:t>
            </w:r>
            <w:proofErr w:type="spellStart"/>
            <w:r w:rsidRPr="0044109B">
              <w:rPr>
                <w:rFonts w:ascii="Arial" w:hAnsi="Arial" w:cs="Arial"/>
                <w:bCs/>
                <w:sz w:val="16"/>
                <w:szCs w:val="16"/>
                <w:lang w:val="en-US" w:eastAsia="en-US"/>
              </w:rPr>
              <w:t>almetrics</w:t>
            </w:r>
            <w:proofErr w:type="spellEnd"/>
            <w:r w:rsidRPr="0044109B">
              <w:rPr>
                <w:rFonts w:ascii="Arial" w:hAnsi="Arial" w:cs="Arial"/>
                <w:bCs/>
                <w:sz w:val="16"/>
                <w:szCs w:val="16"/>
                <w:lang w:val="en-US" w:eastAsia="en-US"/>
              </w:rPr>
              <w:t>; research assessment</w:t>
            </w:r>
          </w:p>
          <w:p w:rsidR="00277077" w:rsidRPr="0044109B" w:rsidRDefault="00277077" w:rsidP="00B406E9">
            <w:pPr>
              <w:spacing w:after="0" w:line="240" w:lineRule="auto"/>
              <w:jc w:val="both"/>
              <w:rPr>
                <w:rFonts w:ascii="Arial" w:hAnsi="Arial" w:cs="Arial"/>
                <w:sz w:val="16"/>
                <w:szCs w:val="16"/>
                <w:lang w:val="en-US" w:eastAsia="en-US"/>
              </w:rPr>
            </w:pPr>
          </w:p>
        </w:tc>
      </w:tr>
    </w:tbl>
    <w:p w:rsidR="00277077" w:rsidRPr="0044109B" w:rsidRDefault="00277077" w:rsidP="00B406E9">
      <w:pPr>
        <w:spacing w:after="0" w:line="240" w:lineRule="auto"/>
        <w:rPr>
          <w:rFonts w:ascii="Arial" w:hAnsi="Arial" w:cs="Arial"/>
          <w:sz w:val="20"/>
          <w:szCs w:val="20"/>
          <w:lang w:val="en-US"/>
        </w:rPr>
      </w:pPr>
    </w:p>
    <w:p w:rsidR="00B406E9" w:rsidRPr="0044109B" w:rsidRDefault="00B406E9" w:rsidP="00B406E9">
      <w:pPr>
        <w:spacing w:after="0" w:line="240" w:lineRule="auto"/>
        <w:rPr>
          <w:rFonts w:ascii="Arial" w:hAnsi="Arial" w:cs="Arial"/>
          <w:sz w:val="20"/>
          <w:szCs w:val="20"/>
        </w:rPr>
      </w:pPr>
    </w:p>
    <w:p w:rsidR="00267AD7" w:rsidRPr="0044109B" w:rsidRDefault="00267AD7" w:rsidP="00B406E9">
      <w:pPr>
        <w:spacing w:after="0" w:line="240" w:lineRule="auto"/>
        <w:rPr>
          <w:rFonts w:ascii="Arial" w:hAnsi="Arial" w:cs="Arial"/>
          <w:sz w:val="20"/>
          <w:szCs w:val="20"/>
        </w:rPr>
      </w:pP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Existe una necesidad apremiante de mejorar la forma en que las agencias de financiación, las instituciones académicas y otros grupos evalúan la investigación científica. Para abordar este tema, un grupo de editores de revistas académicas se reunió durante la Reunión anual de la </w:t>
      </w:r>
      <w:r w:rsidR="009B24D9" w:rsidRPr="009B24D9">
        <w:rPr>
          <w:rFonts w:ascii="Arial" w:hAnsi="Arial" w:cs="Arial"/>
          <w:i/>
          <w:sz w:val="20"/>
          <w:szCs w:val="20"/>
          <w:lang w:eastAsia="es-ES"/>
        </w:rPr>
        <w:t xml:space="preserve">American </w:t>
      </w:r>
      <w:proofErr w:type="spellStart"/>
      <w:r w:rsidR="009B24D9" w:rsidRPr="009B24D9">
        <w:rPr>
          <w:rFonts w:ascii="Arial" w:hAnsi="Arial" w:cs="Arial"/>
          <w:i/>
          <w:sz w:val="20"/>
          <w:szCs w:val="20"/>
          <w:lang w:eastAsia="es-ES"/>
        </w:rPr>
        <w:t>Society</w:t>
      </w:r>
      <w:proofErr w:type="spellEnd"/>
      <w:r w:rsidR="009B24D9" w:rsidRPr="009B24D9">
        <w:rPr>
          <w:rFonts w:ascii="Arial" w:hAnsi="Arial" w:cs="Arial"/>
          <w:i/>
          <w:sz w:val="20"/>
          <w:szCs w:val="20"/>
          <w:lang w:eastAsia="es-ES"/>
        </w:rPr>
        <w:t xml:space="preserve"> </w:t>
      </w:r>
      <w:proofErr w:type="spellStart"/>
      <w:r w:rsidR="009B24D9" w:rsidRPr="009B24D9">
        <w:rPr>
          <w:rFonts w:ascii="Arial" w:hAnsi="Arial" w:cs="Arial"/>
          <w:i/>
          <w:sz w:val="20"/>
          <w:szCs w:val="20"/>
          <w:lang w:eastAsia="es-ES"/>
        </w:rPr>
        <w:t>for</w:t>
      </w:r>
      <w:proofErr w:type="spellEnd"/>
      <w:r w:rsidR="009B24D9" w:rsidRPr="009B24D9">
        <w:rPr>
          <w:rFonts w:ascii="Arial" w:hAnsi="Arial" w:cs="Arial"/>
          <w:i/>
          <w:sz w:val="20"/>
          <w:szCs w:val="20"/>
          <w:lang w:eastAsia="es-ES"/>
        </w:rPr>
        <w:t xml:space="preserve"> Cell </w:t>
      </w:r>
      <w:proofErr w:type="spellStart"/>
      <w:r w:rsidR="009B24D9" w:rsidRPr="009B24D9">
        <w:rPr>
          <w:rFonts w:ascii="Arial" w:hAnsi="Arial" w:cs="Arial"/>
          <w:i/>
          <w:sz w:val="20"/>
          <w:szCs w:val="20"/>
          <w:lang w:eastAsia="es-ES"/>
        </w:rPr>
        <w:t>Biology</w:t>
      </w:r>
      <w:proofErr w:type="spellEnd"/>
      <w:r w:rsidR="009B24D9" w:rsidRPr="009B24D9">
        <w:rPr>
          <w:rFonts w:ascii="Arial" w:hAnsi="Arial" w:cs="Arial"/>
          <w:sz w:val="20"/>
          <w:szCs w:val="20"/>
          <w:lang w:eastAsia="es-ES"/>
        </w:rPr>
        <w:t xml:space="preserve"> </w:t>
      </w:r>
      <w:r>
        <w:rPr>
          <w:rFonts w:ascii="Arial" w:hAnsi="Arial" w:cs="Arial"/>
          <w:sz w:val="20"/>
          <w:szCs w:val="20"/>
          <w:lang w:eastAsia="es-ES"/>
        </w:rPr>
        <w:t>(ASCB) en San Francisco, California, el 16 de diciembre de 2012. Este grupo desarrolló una serie de recomendaciones, conocidas como la Declaración de San Francisco sobre la Evaluación de la Investigación. Invitamos a los grupos interesados de todas las disciplinas científicas a mostrar su apoyo añadiendo sus nombres a esta declaración.</w:t>
      </w: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Los resultados de la investigación científica son muchos y variados, e incluyen: artículos de investigación que informan sobre nuevos conocimientos, datos, reactivos y software; propiedad intelectual y jóvenes científicos altamente entrenados. Las agencias de </w:t>
      </w:r>
      <w:proofErr w:type="spellStart"/>
      <w:r w:rsidR="009B24D9">
        <w:rPr>
          <w:rFonts w:ascii="Arial" w:hAnsi="Arial" w:cs="Arial"/>
          <w:sz w:val="20"/>
          <w:szCs w:val="20"/>
          <w:lang w:eastAsia="es-ES"/>
        </w:rPr>
        <w:t>financición</w:t>
      </w:r>
      <w:proofErr w:type="spellEnd"/>
      <w:r>
        <w:rPr>
          <w:rFonts w:ascii="Arial" w:hAnsi="Arial" w:cs="Arial"/>
          <w:sz w:val="20"/>
          <w:szCs w:val="20"/>
          <w:lang w:eastAsia="es-ES"/>
        </w:rPr>
        <w:t>, las instituciones que emplean científicos y los propios científicos, tienen el deseo y la necesidad de evaluar la calidad y el impacto de los resultados científicos. Por lo tanto, es imperativo que la producción científica se mida con precisión y se evalúe con prudencia.</w:t>
      </w:r>
    </w:p>
    <w:p w:rsidR="0094644B"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El factor de impacto se utiliza con frecuencia como parámetro principal con el que comparar la producción científica de individuos e instituciones. El factor de impacto, calculado por Thomson Reuters </w:t>
      </w:r>
      <w:r w:rsidR="009B24D9">
        <w:rPr>
          <w:rFonts w:ascii="Arial" w:hAnsi="Arial" w:cs="Arial"/>
          <w:sz w:val="20"/>
          <w:szCs w:val="20"/>
          <w:lang w:eastAsia="es-ES"/>
        </w:rPr>
        <w:t xml:space="preserve">(actualmente publicado por </w:t>
      </w:r>
      <w:proofErr w:type="spellStart"/>
      <w:r w:rsidR="009B24D9" w:rsidRPr="0094644B">
        <w:rPr>
          <w:rFonts w:ascii="Arial" w:hAnsi="Arial" w:cs="Arial"/>
          <w:sz w:val="20"/>
          <w:szCs w:val="20"/>
          <w:lang w:eastAsia="es-ES"/>
        </w:rPr>
        <w:t>Clarivate</w:t>
      </w:r>
      <w:proofErr w:type="spellEnd"/>
      <w:r w:rsidR="009B24D9" w:rsidRPr="0094644B">
        <w:rPr>
          <w:rFonts w:ascii="Arial" w:hAnsi="Arial" w:cs="Arial"/>
          <w:sz w:val="20"/>
          <w:szCs w:val="20"/>
          <w:lang w:eastAsia="es-ES"/>
        </w:rPr>
        <w:t xml:space="preserve"> </w:t>
      </w:r>
      <w:proofErr w:type="spellStart"/>
      <w:r w:rsidR="009B24D9" w:rsidRPr="0094644B">
        <w:rPr>
          <w:rFonts w:ascii="Arial" w:hAnsi="Arial" w:cs="Arial"/>
          <w:sz w:val="20"/>
          <w:szCs w:val="20"/>
          <w:lang w:eastAsia="es-ES"/>
        </w:rPr>
        <w:t>Analytics</w:t>
      </w:r>
      <w:proofErr w:type="spellEnd"/>
      <w:r w:rsidR="009B24D9">
        <w:rPr>
          <w:rFonts w:ascii="Arial" w:hAnsi="Arial" w:cs="Arial"/>
          <w:sz w:val="20"/>
          <w:szCs w:val="20"/>
          <w:lang w:eastAsia="es-ES"/>
        </w:rPr>
        <w:t>)</w:t>
      </w:r>
      <w:r>
        <w:rPr>
          <w:rFonts w:ascii="Arial" w:hAnsi="Arial" w:cs="Arial"/>
          <w:sz w:val="20"/>
          <w:szCs w:val="20"/>
          <w:lang w:eastAsia="es-ES"/>
        </w:rPr>
        <w:t xml:space="preserve">, se creó originalmente como una herramienta para ayudar a los bibliotecarios a identificar revistas para comprar, no como una medida de la calidad científica de la investigación en un artículo. Teniendo esto en cuenta, es fundamental comprender que el factor de impacto tiene una serie de deficiencias bien </w:t>
      </w:r>
      <w:r>
        <w:rPr>
          <w:rFonts w:ascii="Arial" w:hAnsi="Arial" w:cs="Arial"/>
          <w:sz w:val="20"/>
          <w:szCs w:val="20"/>
          <w:lang w:eastAsia="es-ES"/>
        </w:rPr>
        <w:lastRenderedPageBreak/>
        <w:t>documentadas como herramienta para la evaluación de la investigación. Estas limitaciones incluyen:</w:t>
      </w:r>
    </w:p>
    <w:p w:rsidR="0094644B"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A) las distribuciones de citas dentro de las revistas son muy sesgadas [1-3]; </w:t>
      </w:r>
    </w:p>
    <w:p w:rsidR="0094644B"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B) las propiedades del factor de impacto son específicas de cada campo: es un compuesto de múltiples tipos de artículos altamente diversos, incluyendo trabajos de investigación primaria y revisiones [1, 4];</w:t>
      </w:r>
    </w:p>
    <w:p w:rsidR="0094644B"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C) los factores de impacto pueden ser manipulados (o evaluados) por la política editorial [5]; y </w:t>
      </w:r>
    </w:p>
    <w:p w:rsidR="0094644B"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D) los datos utilizados para calcular el factor de impacto no son transparentes ni están abiertamente disponibles para el público [4, 6, 7].</w:t>
      </w:r>
    </w:p>
    <w:p w:rsidR="0094644B" w:rsidRDefault="0094644B" w:rsidP="006218FD">
      <w:pPr>
        <w:jc w:val="both"/>
        <w:textAlignment w:val="baseline"/>
        <w:rPr>
          <w:rFonts w:ascii="Arial" w:hAnsi="Arial" w:cs="Arial"/>
          <w:sz w:val="20"/>
          <w:szCs w:val="20"/>
          <w:lang w:eastAsia="es-ES"/>
        </w:rPr>
      </w:pP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 xml:space="preserve">A continuación, hacemos una serie de recomendaciones para mejorar la forma en que se evalúa la calidad del resultado de la investigación. Los resultados que no sean artículos de investigación crecerán en importancia a la hora de evaluar la eficacia de la investigación en el futuro, pero el documento de investigación revisado por pares seguirá siendo primordial para la evaluación de la investigación. Por lo tanto, nuestras recomendaciones </w:t>
      </w:r>
      <w:r w:rsidR="0094644B">
        <w:rPr>
          <w:rFonts w:ascii="Arial" w:hAnsi="Arial" w:cs="Arial"/>
          <w:sz w:val="20"/>
          <w:szCs w:val="20"/>
          <w:lang w:eastAsia="es-ES"/>
        </w:rPr>
        <w:t>se centran en</w:t>
      </w:r>
      <w:r>
        <w:rPr>
          <w:rFonts w:ascii="Arial" w:hAnsi="Arial" w:cs="Arial"/>
          <w:sz w:val="20"/>
          <w:szCs w:val="20"/>
          <w:lang w:eastAsia="es-ES"/>
        </w:rPr>
        <w:t xml:space="preserve"> las prácticas relacionadas con los artículos de investigación publicados en revistas revisadas por pares, pero pueden y deben ampliarse reconociendo productos adicionales, como los conjuntos de datos, ya que son productos de investigación importantes. Estas recomendaciones están dirigidas a agencias de </w:t>
      </w:r>
      <w:r w:rsidR="0094644B">
        <w:rPr>
          <w:rFonts w:ascii="Arial" w:hAnsi="Arial" w:cs="Arial"/>
          <w:sz w:val="20"/>
          <w:szCs w:val="20"/>
          <w:lang w:eastAsia="es-ES"/>
        </w:rPr>
        <w:t>financiación</w:t>
      </w:r>
      <w:r>
        <w:rPr>
          <w:rFonts w:ascii="Arial" w:hAnsi="Arial" w:cs="Arial"/>
          <w:sz w:val="20"/>
          <w:szCs w:val="20"/>
          <w:lang w:eastAsia="es-ES"/>
        </w:rPr>
        <w:t>, instituciones académicas, revistas, organizaciones que proporcionan métricas e investigadores individuales.</w:t>
      </w: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Por estas recomendaciones pasan una serie de temas:</w:t>
      </w:r>
    </w:p>
    <w:p w:rsidR="006218FD" w:rsidRPr="0094644B" w:rsidRDefault="006218FD" w:rsidP="0094644B">
      <w:pPr>
        <w:pStyle w:val="Prrafodelista"/>
        <w:numPr>
          <w:ilvl w:val="0"/>
          <w:numId w:val="12"/>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La necesidad de eliminar el uso de métricas basadas en revistas, tales como el factor de impacto, en consideraciones de financiación, nombramiento y promoción;</w:t>
      </w:r>
    </w:p>
    <w:p w:rsidR="006218FD" w:rsidRPr="0094644B" w:rsidRDefault="006218FD" w:rsidP="0094644B">
      <w:pPr>
        <w:pStyle w:val="Prrafodelista"/>
        <w:numPr>
          <w:ilvl w:val="0"/>
          <w:numId w:val="12"/>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la necesidad de evaluar la investigación por sus propios méritos en lugar de basarse en la revista en la que se publica la investigación; y</w:t>
      </w:r>
    </w:p>
    <w:p w:rsidR="006218FD" w:rsidRPr="0094644B" w:rsidRDefault="006218FD" w:rsidP="0094644B">
      <w:pPr>
        <w:pStyle w:val="Prrafodelista"/>
        <w:numPr>
          <w:ilvl w:val="0"/>
          <w:numId w:val="12"/>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la necesidad de capitalizar las oportunidades que ofrece la publicación en línea (como flexibilizar los límites innecesarios en el número de palabras, cifras y referencias en los artículos, y explorar nuevos indicadores de importancia e impacto).</w:t>
      </w: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Reconocemos que algunas agencias de financiación, instituciones, editores e investigadores ya están fomentando mejores prácticas en la evaluación de la investigación. Dichos pasos están comenzando a aumentar el impulso hacia enfoques más sofisticados y significativos para la evaluación de la investigación que ahora pueden ser desarrollados y adoptados por todas las partes clave involucradas.</w:t>
      </w:r>
    </w:p>
    <w:p w:rsidR="006218FD" w:rsidRDefault="006218FD" w:rsidP="006218FD">
      <w:pPr>
        <w:jc w:val="both"/>
        <w:textAlignment w:val="baseline"/>
        <w:rPr>
          <w:rFonts w:ascii="Arial" w:hAnsi="Arial" w:cs="Arial"/>
          <w:sz w:val="20"/>
          <w:szCs w:val="20"/>
          <w:lang w:eastAsia="es-ES"/>
        </w:rPr>
      </w:pPr>
      <w:r>
        <w:rPr>
          <w:rFonts w:ascii="Arial" w:hAnsi="Arial" w:cs="Arial"/>
          <w:sz w:val="20"/>
          <w:szCs w:val="20"/>
          <w:lang w:eastAsia="es-ES"/>
        </w:rPr>
        <w:t>Los signatarios de la Declaración de San Francisco sobre la Evaluación de la Investigación apoyan la adopción de las siguientes prácticas en la evaluación de la investigación.</w:t>
      </w:r>
    </w:p>
    <w:p w:rsidR="006218FD" w:rsidRDefault="006218FD" w:rsidP="006218FD">
      <w:pPr>
        <w:jc w:val="both"/>
        <w:textAlignment w:val="baseline"/>
        <w:rPr>
          <w:rFonts w:ascii="Arial" w:hAnsi="Arial" w:cs="Arial"/>
          <w:sz w:val="20"/>
          <w:szCs w:val="20"/>
          <w:lang w:eastAsia="es-ES"/>
        </w:rPr>
      </w:pPr>
    </w:p>
    <w:p w:rsidR="006218FD" w:rsidRPr="0094644B" w:rsidRDefault="006218FD" w:rsidP="006218FD">
      <w:pPr>
        <w:jc w:val="both"/>
        <w:textAlignment w:val="baseline"/>
        <w:rPr>
          <w:rFonts w:ascii="Arial" w:hAnsi="Arial" w:cs="Arial"/>
          <w:smallCaps/>
          <w:sz w:val="20"/>
          <w:szCs w:val="20"/>
          <w:lang w:eastAsia="es-ES"/>
        </w:rPr>
      </w:pPr>
      <w:r w:rsidRPr="0094644B">
        <w:rPr>
          <w:rFonts w:ascii="Arial" w:hAnsi="Arial" w:cs="Arial"/>
          <w:bCs/>
          <w:smallCaps/>
          <w:sz w:val="20"/>
          <w:szCs w:val="20"/>
          <w:bdr w:val="none" w:sz="0" w:space="0" w:color="auto" w:frame="1"/>
          <w:lang w:eastAsia="es-ES"/>
        </w:rPr>
        <w:t>Recomendación general</w:t>
      </w:r>
    </w:p>
    <w:p w:rsidR="006218FD" w:rsidRPr="0094644B" w:rsidRDefault="006218FD" w:rsidP="0094644B">
      <w:pPr>
        <w:pStyle w:val="Prrafodelista"/>
        <w:numPr>
          <w:ilvl w:val="0"/>
          <w:numId w:val="15"/>
        </w:numPr>
        <w:spacing w:line="240" w:lineRule="auto"/>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lastRenderedPageBreak/>
        <w:t>No utilice métricas basadas en revistas, como el factor de impacto, como una medida sustituta de la calidad de los artículos de investigación individuales, para evaluar las contribuciones de un científico individual, o en las decisiones de contratación, promoción o financiación.</w:t>
      </w:r>
    </w:p>
    <w:p w:rsidR="006218FD" w:rsidRPr="0094644B" w:rsidRDefault="006218FD" w:rsidP="006218FD">
      <w:pPr>
        <w:jc w:val="both"/>
        <w:textAlignment w:val="baseline"/>
        <w:rPr>
          <w:rFonts w:ascii="Arial" w:hAnsi="Arial" w:cs="Arial"/>
          <w:smallCaps/>
          <w:sz w:val="20"/>
          <w:szCs w:val="20"/>
          <w:lang w:eastAsia="es-ES"/>
        </w:rPr>
      </w:pPr>
      <w:r w:rsidRPr="0094644B">
        <w:rPr>
          <w:rFonts w:ascii="Arial" w:hAnsi="Arial" w:cs="Arial"/>
          <w:bCs/>
          <w:smallCaps/>
          <w:sz w:val="20"/>
          <w:szCs w:val="20"/>
          <w:bdr w:val="none" w:sz="0" w:space="0" w:color="auto" w:frame="1"/>
          <w:lang w:eastAsia="es-ES"/>
        </w:rPr>
        <w:t>Para las agencias de financiación</w:t>
      </w:r>
    </w:p>
    <w:p w:rsidR="006218FD" w:rsidRPr="0094644B" w:rsidRDefault="006218FD" w:rsidP="0094644B">
      <w:pPr>
        <w:pStyle w:val="Prrafodelista"/>
        <w:numPr>
          <w:ilvl w:val="0"/>
          <w:numId w:val="15"/>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Sea explícito sobre los criterios utilizados para evaluar la productividad científica de los solicitantes de subvenciones y destaque, especialmente para los investigadores en etapas iniciales, que el contenido científico de un artículo es mucho más importante que las métricas de publicación o la identidad de la revista en la que fue publicado.</w:t>
      </w:r>
    </w:p>
    <w:p w:rsidR="006218FD" w:rsidRPr="0094644B" w:rsidRDefault="006218FD" w:rsidP="0094644B">
      <w:pPr>
        <w:pStyle w:val="Prrafodelista"/>
        <w:numPr>
          <w:ilvl w:val="0"/>
          <w:numId w:val="15"/>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A los efectos de la evaluación de la investigación, considere el valor y el impacto de todos los resultados de la investigación (incluidos los conjuntos de datos y el software) además de las publicaciones de investigación, y considere una amplia gama de medidas de impacto que incluyan indicadores cualitativos del impacto de la investigación y la práctica.</w:t>
      </w:r>
    </w:p>
    <w:p w:rsidR="006218FD" w:rsidRPr="0094644B" w:rsidRDefault="006218FD" w:rsidP="006218FD">
      <w:pPr>
        <w:jc w:val="both"/>
        <w:textAlignment w:val="baseline"/>
        <w:rPr>
          <w:rFonts w:ascii="Arial" w:hAnsi="Arial" w:cs="Arial"/>
          <w:bCs/>
          <w:smallCaps/>
          <w:sz w:val="20"/>
          <w:szCs w:val="20"/>
          <w:bdr w:val="none" w:sz="0" w:space="0" w:color="auto" w:frame="1"/>
          <w:lang w:eastAsia="es-ES"/>
        </w:rPr>
      </w:pPr>
      <w:r w:rsidRPr="0094644B">
        <w:rPr>
          <w:rFonts w:ascii="Arial" w:hAnsi="Arial" w:cs="Arial"/>
          <w:bCs/>
          <w:smallCaps/>
          <w:sz w:val="20"/>
          <w:szCs w:val="20"/>
          <w:bdr w:val="none" w:sz="0" w:space="0" w:color="auto" w:frame="1"/>
          <w:lang w:eastAsia="es-ES"/>
        </w:rPr>
        <w:t>Para las instituciones</w:t>
      </w:r>
    </w:p>
    <w:p w:rsidR="006218FD" w:rsidRPr="0094644B" w:rsidRDefault="006218FD" w:rsidP="0094644B">
      <w:pPr>
        <w:pStyle w:val="Prrafodelista"/>
        <w:numPr>
          <w:ilvl w:val="0"/>
          <w:numId w:val="15"/>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 xml:space="preserve">Sea explícito sobre los criterios utilizados para alcanzar decisiones de contratación, </w:t>
      </w:r>
      <w:r w:rsidR="0094644B" w:rsidRPr="0094644B">
        <w:rPr>
          <w:rFonts w:ascii="Arial" w:hAnsi="Arial" w:cs="Arial"/>
          <w:sz w:val="20"/>
          <w:szCs w:val="20"/>
          <w:lang w:eastAsia="es-ES"/>
        </w:rPr>
        <w:t>permanencia</w:t>
      </w:r>
      <w:r w:rsidRPr="0094644B">
        <w:rPr>
          <w:rFonts w:ascii="Arial" w:hAnsi="Arial" w:cs="Arial"/>
          <w:sz w:val="20"/>
          <w:szCs w:val="20"/>
          <w:lang w:eastAsia="es-ES"/>
        </w:rPr>
        <w:t xml:space="preserve"> y promoción, destacando, especialmente para los investigadores en etapa inicial, que el contenido científico de un trabajo es mucho más importante que las métricas de publicación o la identidad de la revista en la que fue publicado.</w:t>
      </w:r>
    </w:p>
    <w:p w:rsidR="006218FD" w:rsidRPr="0094644B" w:rsidRDefault="006218FD" w:rsidP="0094644B">
      <w:pPr>
        <w:pStyle w:val="Prrafodelista"/>
        <w:numPr>
          <w:ilvl w:val="0"/>
          <w:numId w:val="15"/>
        </w:numPr>
        <w:ind w:left="284" w:hanging="284"/>
        <w:jc w:val="both"/>
        <w:textAlignment w:val="baseline"/>
        <w:rPr>
          <w:rFonts w:ascii="Arial" w:hAnsi="Arial" w:cs="Arial"/>
          <w:sz w:val="20"/>
          <w:szCs w:val="20"/>
          <w:lang w:eastAsia="es-ES"/>
        </w:rPr>
      </w:pPr>
      <w:r w:rsidRPr="0094644B">
        <w:rPr>
          <w:rFonts w:ascii="Arial" w:hAnsi="Arial" w:cs="Arial"/>
          <w:sz w:val="20"/>
          <w:szCs w:val="20"/>
          <w:lang w:eastAsia="es-ES"/>
        </w:rPr>
        <w:t>A los efectos de la evaluación de la investigación, considere el valor y el impacto de todos resultados de la investigación (incluidos los conjuntos de datos y el software) además de las publicaciones de investigación, y considere una amplia gama de medidas de impacto, incluidos los indicadores cualitativos del impacto de la investigación, como la influencia en las normas y la práctica.</w:t>
      </w:r>
    </w:p>
    <w:p w:rsidR="006218FD" w:rsidRPr="00D53FB5" w:rsidRDefault="006218FD" w:rsidP="006218FD">
      <w:pPr>
        <w:jc w:val="both"/>
        <w:textAlignment w:val="baseline"/>
        <w:rPr>
          <w:rFonts w:ascii="Arial" w:hAnsi="Arial" w:cs="Arial"/>
          <w:bCs/>
          <w:smallCaps/>
          <w:sz w:val="20"/>
          <w:szCs w:val="20"/>
          <w:bdr w:val="none" w:sz="0" w:space="0" w:color="auto" w:frame="1"/>
          <w:lang w:eastAsia="es-ES"/>
        </w:rPr>
      </w:pPr>
      <w:r w:rsidRPr="00D53FB5">
        <w:rPr>
          <w:rFonts w:ascii="Arial" w:hAnsi="Arial" w:cs="Arial"/>
          <w:bCs/>
          <w:smallCaps/>
          <w:sz w:val="20"/>
          <w:szCs w:val="20"/>
          <w:bdr w:val="none" w:sz="0" w:space="0" w:color="auto" w:frame="1"/>
          <w:lang w:eastAsia="es-ES"/>
        </w:rPr>
        <w:t>Para los editores</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Reduzca la importancia del factor de impacto como herramienta promocional, dejando de promover su uso o presentando la métrica en el contexto de una variedad de métricas basadas en revistas (por ejemplo, factor de impacto de 5 años, </w:t>
      </w:r>
      <w:proofErr w:type="spellStart"/>
      <w:r w:rsidRPr="00D53FB5">
        <w:rPr>
          <w:rFonts w:ascii="Arial" w:hAnsi="Arial" w:cs="Arial"/>
          <w:sz w:val="20"/>
          <w:szCs w:val="20"/>
          <w:lang w:eastAsia="es-ES"/>
        </w:rPr>
        <w:t>EigenFactor</w:t>
      </w:r>
      <w:proofErr w:type="spellEnd"/>
      <w:r w:rsidRPr="00D53FB5">
        <w:rPr>
          <w:rFonts w:ascii="Arial" w:hAnsi="Arial" w:cs="Arial"/>
          <w:sz w:val="20"/>
          <w:szCs w:val="20"/>
          <w:lang w:eastAsia="es-ES"/>
        </w:rPr>
        <w:t xml:space="preserve"> [8], </w:t>
      </w:r>
      <w:proofErr w:type="spellStart"/>
      <w:r w:rsidRPr="00D53FB5">
        <w:rPr>
          <w:rFonts w:ascii="Arial" w:hAnsi="Arial" w:cs="Arial"/>
          <w:sz w:val="20"/>
          <w:szCs w:val="20"/>
          <w:lang w:eastAsia="es-ES"/>
        </w:rPr>
        <w:t>SCImago</w:t>
      </w:r>
      <w:proofErr w:type="spellEnd"/>
      <w:r w:rsidRPr="00D53FB5">
        <w:rPr>
          <w:rFonts w:ascii="Arial" w:hAnsi="Arial" w:cs="Arial"/>
          <w:sz w:val="20"/>
          <w:szCs w:val="20"/>
          <w:lang w:eastAsia="es-ES"/>
        </w:rPr>
        <w:t xml:space="preserve"> [9], h-</w:t>
      </w:r>
      <w:proofErr w:type="spellStart"/>
      <w:r w:rsidRPr="00D53FB5">
        <w:rPr>
          <w:rFonts w:ascii="Arial" w:hAnsi="Arial" w:cs="Arial"/>
          <w:sz w:val="20"/>
          <w:szCs w:val="20"/>
          <w:lang w:eastAsia="es-ES"/>
        </w:rPr>
        <w:t>index</w:t>
      </w:r>
      <w:proofErr w:type="spellEnd"/>
      <w:r w:rsidRPr="00D53FB5">
        <w:rPr>
          <w:rFonts w:ascii="Arial" w:hAnsi="Arial" w:cs="Arial"/>
          <w:sz w:val="20"/>
          <w:szCs w:val="20"/>
          <w:lang w:eastAsia="es-ES"/>
        </w:rPr>
        <w:t>, tiempo editorial y de publicación, etc.) que proporcionan una visión más amplia del rendimiento diario.</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Ponga a disposición una variedad de métricas a nivel de artículo para alentar un cambio hacia la evaluación basada en el contenido científico de un artículo en lugar de las métricas de publicación de la revista en la que se publicó.</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Fomente las prácticas de autoría responsable y la provisión de información sobre las contribuciones específicas de cada autor.</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Independientemente de que una revista sea de acceso abierto o basada en suscripciones, elimine todas las limitaciones de reutilización de las listas de referencias en los artículos de investigación y haga que estén disponibles bajo la dedicación de dominio público de </w:t>
      </w:r>
      <w:proofErr w:type="spellStart"/>
      <w:r w:rsidRPr="00D53FB5">
        <w:rPr>
          <w:rFonts w:ascii="Arial" w:hAnsi="Arial" w:cs="Arial"/>
          <w:sz w:val="20"/>
          <w:szCs w:val="20"/>
          <w:lang w:eastAsia="es-ES"/>
        </w:rPr>
        <w:t>Creative</w:t>
      </w:r>
      <w:proofErr w:type="spellEnd"/>
      <w:r w:rsidRPr="00D53FB5">
        <w:rPr>
          <w:rFonts w:ascii="Arial" w:hAnsi="Arial" w:cs="Arial"/>
          <w:sz w:val="20"/>
          <w:szCs w:val="20"/>
          <w:lang w:eastAsia="es-ES"/>
        </w:rPr>
        <w:t xml:space="preserve"> </w:t>
      </w:r>
      <w:proofErr w:type="spellStart"/>
      <w:r w:rsidRPr="00D53FB5">
        <w:rPr>
          <w:rFonts w:ascii="Arial" w:hAnsi="Arial" w:cs="Arial"/>
          <w:sz w:val="20"/>
          <w:szCs w:val="20"/>
          <w:lang w:eastAsia="es-ES"/>
        </w:rPr>
        <w:t>Commons</w:t>
      </w:r>
      <w:proofErr w:type="spellEnd"/>
      <w:r w:rsidRPr="00D53FB5">
        <w:rPr>
          <w:rFonts w:ascii="Arial" w:hAnsi="Arial" w:cs="Arial"/>
          <w:sz w:val="20"/>
          <w:szCs w:val="20"/>
          <w:lang w:eastAsia="es-ES"/>
        </w:rPr>
        <w:t xml:space="preserve"> [10].</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Elimine o reduzca las restricciones sobre el número de referencias en los artículos de investigación y, cuando corresponda, </w:t>
      </w:r>
      <w:r w:rsidR="00D53FB5">
        <w:rPr>
          <w:rFonts w:ascii="Arial" w:hAnsi="Arial" w:cs="Arial"/>
          <w:sz w:val="20"/>
          <w:szCs w:val="20"/>
          <w:lang w:eastAsia="es-ES"/>
        </w:rPr>
        <w:t>ordene</w:t>
      </w:r>
      <w:r w:rsidRPr="00D53FB5">
        <w:rPr>
          <w:rFonts w:ascii="Arial" w:hAnsi="Arial" w:cs="Arial"/>
          <w:sz w:val="20"/>
          <w:szCs w:val="20"/>
          <w:lang w:eastAsia="es-ES"/>
        </w:rPr>
        <w:t xml:space="preserve"> la citación de la literatura primaria a favor de las revisiones para dar crédito al grupo que primero informaron un hallazgo.</w:t>
      </w:r>
    </w:p>
    <w:p w:rsidR="006218FD" w:rsidRPr="00D53FB5" w:rsidRDefault="006218FD" w:rsidP="006218FD">
      <w:pPr>
        <w:jc w:val="both"/>
        <w:textAlignment w:val="baseline"/>
        <w:rPr>
          <w:rFonts w:ascii="Arial" w:hAnsi="Arial" w:cs="Arial"/>
          <w:smallCaps/>
          <w:sz w:val="20"/>
          <w:szCs w:val="20"/>
          <w:lang w:eastAsia="es-ES"/>
        </w:rPr>
      </w:pPr>
      <w:r w:rsidRPr="00D53FB5">
        <w:rPr>
          <w:rFonts w:ascii="Arial" w:hAnsi="Arial" w:cs="Arial"/>
          <w:bCs/>
          <w:smallCaps/>
          <w:sz w:val="20"/>
          <w:szCs w:val="20"/>
          <w:bdr w:val="none" w:sz="0" w:space="0" w:color="auto" w:frame="1"/>
          <w:lang w:eastAsia="es-ES"/>
        </w:rPr>
        <w:t>Para las organizaciones que proporcionan métricas</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Sea abierto y transparente al proporcionar datos y métodos utilizados para calcular las métricas.</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lastRenderedPageBreak/>
        <w:t>Proporcione los datos bajo una licencia que permita la reutilización sin restricciones y proporcione acceso computacional a los datos, cuando sea posible.</w:t>
      </w:r>
    </w:p>
    <w:p w:rsidR="006218FD" w:rsidRPr="00D53FB5" w:rsidRDefault="00D53FB5" w:rsidP="00D53FB5">
      <w:pPr>
        <w:pStyle w:val="Prrafodelista"/>
        <w:numPr>
          <w:ilvl w:val="0"/>
          <w:numId w:val="15"/>
        </w:numPr>
        <w:ind w:left="284" w:hanging="284"/>
        <w:jc w:val="both"/>
        <w:textAlignment w:val="baseline"/>
        <w:rPr>
          <w:rFonts w:ascii="Arial" w:hAnsi="Arial" w:cs="Arial"/>
          <w:sz w:val="20"/>
          <w:szCs w:val="20"/>
          <w:lang w:eastAsia="es-ES"/>
        </w:rPr>
      </w:pPr>
      <w:r>
        <w:rPr>
          <w:rFonts w:ascii="Arial" w:hAnsi="Arial" w:cs="Arial"/>
          <w:sz w:val="20"/>
          <w:szCs w:val="20"/>
          <w:lang w:eastAsia="es-ES"/>
        </w:rPr>
        <w:t>Especifique</w:t>
      </w:r>
      <w:r w:rsidR="006218FD" w:rsidRPr="00D53FB5">
        <w:rPr>
          <w:rFonts w:ascii="Arial" w:hAnsi="Arial" w:cs="Arial"/>
          <w:sz w:val="20"/>
          <w:szCs w:val="20"/>
          <w:lang w:eastAsia="es-ES"/>
        </w:rPr>
        <w:t xml:space="preserve"> que no se tolerará la manipulación inapropiada de las métricas; sea explícito sobre lo que constituye una manipulación inapropiada y qué medidas se tomarán para combatirla.</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Tenga en cuenta la variación en los tipos de artículos (por ejemplo, revisiones frente a artículos de investigación) y en las diferentes áreas temáticas al utilizar, agregar o comparar métricas.</w:t>
      </w:r>
    </w:p>
    <w:p w:rsidR="006218FD" w:rsidRPr="00D53FB5" w:rsidRDefault="006218FD" w:rsidP="006218FD">
      <w:pPr>
        <w:jc w:val="both"/>
        <w:textAlignment w:val="baseline"/>
        <w:rPr>
          <w:rFonts w:ascii="Arial" w:hAnsi="Arial" w:cs="Arial"/>
          <w:bCs/>
          <w:smallCaps/>
          <w:sz w:val="20"/>
          <w:szCs w:val="20"/>
          <w:bdr w:val="none" w:sz="0" w:space="0" w:color="auto" w:frame="1"/>
          <w:lang w:eastAsia="es-ES"/>
        </w:rPr>
      </w:pPr>
      <w:r w:rsidRPr="00D53FB5">
        <w:rPr>
          <w:rFonts w:ascii="Arial" w:hAnsi="Arial" w:cs="Arial"/>
          <w:bCs/>
          <w:smallCaps/>
          <w:sz w:val="20"/>
          <w:szCs w:val="20"/>
          <w:bdr w:val="none" w:sz="0" w:space="0" w:color="auto" w:frame="1"/>
          <w:lang w:eastAsia="es-ES"/>
        </w:rPr>
        <w:t>Para los investigadores</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Cuando participe en comités que toman decisiones sobre </w:t>
      </w:r>
      <w:r w:rsidR="00D53FB5" w:rsidRPr="00D53FB5">
        <w:rPr>
          <w:rFonts w:ascii="Arial" w:hAnsi="Arial" w:cs="Arial"/>
          <w:sz w:val="20"/>
          <w:szCs w:val="20"/>
          <w:lang w:eastAsia="es-ES"/>
        </w:rPr>
        <w:t>financiación</w:t>
      </w:r>
      <w:r w:rsidRPr="00D53FB5">
        <w:rPr>
          <w:rFonts w:ascii="Arial" w:hAnsi="Arial" w:cs="Arial"/>
          <w:sz w:val="20"/>
          <w:szCs w:val="20"/>
          <w:lang w:eastAsia="es-ES"/>
        </w:rPr>
        <w:t xml:space="preserve">, contratación, </w:t>
      </w:r>
      <w:r w:rsidR="00D53FB5">
        <w:rPr>
          <w:rFonts w:ascii="Arial" w:hAnsi="Arial" w:cs="Arial"/>
          <w:sz w:val="20"/>
          <w:szCs w:val="20"/>
          <w:lang w:eastAsia="es-ES"/>
        </w:rPr>
        <w:t>permanencia</w:t>
      </w:r>
      <w:r w:rsidRPr="00D53FB5">
        <w:rPr>
          <w:rFonts w:ascii="Arial" w:hAnsi="Arial" w:cs="Arial"/>
          <w:sz w:val="20"/>
          <w:szCs w:val="20"/>
          <w:lang w:eastAsia="es-ES"/>
        </w:rPr>
        <w:t xml:space="preserve"> o promoción, realice evaluaciones basadas en</w:t>
      </w:r>
      <w:r w:rsidR="00D53FB5">
        <w:rPr>
          <w:rFonts w:ascii="Arial" w:hAnsi="Arial" w:cs="Arial"/>
          <w:sz w:val="20"/>
          <w:szCs w:val="20"/>
          <w:lang w:eastAsia="es-ES"/>
        </w:rPr>
        <w:t xml:space="preserve"> el</w:t>
      </w:r>
      <w:r w:rsidRPr="00D53FB5">
        <w:rPr>
          <w:rFonts w:ascii="Arial" w:hAnsi="Arial" w:cs="Arial"/>
          <w:sz w:val="20"/>
          <w:szCs w:val="20"/>
          <w:lang w:eastAsia="es-ES"/>
        </w:rPr>
        <w:t xml:space="preserve"> contenido científico en lugar de en métricas de publicación.</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Cuando sea apropiado, cite literatura primaria en que las observaciones son </w:t>
      </w:r>
      <w:r w:rsidR="00D53FB5">
        <w:rPr>
          <w:rFonts w:ascii="Arial" w:hAnsi="Arial" w:cs="Arial"/>
          <w:sz w:val="20"/>
          <w:szCs w:val="20"/>
          <w:lang w:eastAsia="es-ES"/>
        </w:rPr>
        <w:t>referidas</w:t>
      </w:r>
      <w:r w:rsidRPr="00D53FB5">
        <w:rPr>
          <w:rFonts w:ascii="Arial" w:hAnsi="Arial" w:cs="Arial"/>
          <w:sz w:val="20"/>
          <w:szCs w:val="20"/>
          <w:lang w:eastAsia="es-ES"/>
        </w:rPr>
        <w:t xml:space="preserve"> primero</w:t>
      </w:r>
      <w:r w:rsidR="00D53FB5">
        <w:rPr>
          <w:rFonts w:ascii="Arial" w:hAnsi="Arial" w:cs="Arial"/>
          <w:sz w:val="20"/>
          <w:szCs w:val="20"/>
          <w:lang w:eastAsia="es-ES"/>
        </w:rPr>
        <w:t>,</w:t>
      </w:r>
      <w:r w:rsidRPr="00D53FB5">
        <w:rPr>
          <w:rFonts w:ascii="Arial" w:hAnsi="Arial" w:cs="Arial"/>
          <w:sz w:val="20"/>
          <w:szCs w:val="20"/>
          <w:lang w:eastAsia="es-ES"/>
        </w:rPr>
        <w:t xml:space="preserve"> en lugar de revisiones para dar crédito donde debe darse.</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 xml:space="preserve">Utilice una gama de métricas e indicadores basadas en declaraciones personales </w:t>
      </w:r>
      <w:r w:rsidR="00D53FB5">
        <w:rPr>
          <w:rFonts w:ascii="Arial" w:hAnsi="Arial" w:cs="Arial"/>
          <w:sz w:val="20"/>
          <w:szCs w:val="20"/>
          <w:lang w:eastAsia="es-ES"/>
        </w:rPr>
        <w:t>y</w:t>
      </w:r>
      <w:r w:rsidRPr="00D53FB5">
        <w:rPr>
          <w:rFonts w:ascii="Arial" w:hAnsi="Arial" w:cs="Arial"/>
          <w:sz w:val="20"/>
          <w:szCs w:val="20"/>
          <w:lang w:eastAsia="es-ES"/>
        </w:rPr>
        <w:t xml:space="preserve"> de apoyo, como evidencia del impacto de artículos individuales publicados y otros resultados de investigación [11].</w:t>
      </w:r>
    </w:p>
    <w:p w:rsidR="006218FD" w:rsidRPr="00D53FB5" w:rsidRDefault="006218FD" w:rsidP="00D53FB5">
      <w:pPr>
        <w:pStyle w:val="Prrafodelista"/>
        <w:numPr>
          <w:ilvl w:val="0"/>
          <w:numId w:val="15"/>
        </w:numPr>
        <w:ind w:left="284" w:hanging="284"/>
        <w:jc w:val="both"/>
        <w:textAlignment w:val="baseline"/>
        <w:rPr>
          <w:rFonts w:ascii="Arial" w:hAnsi="Arial" w:cs="Arial"/>
          <w:sz w:val="20"/>
          <w:szCs w:val="20"/>
          <w:lang w:eastAsia="es-ES"/>
        </w:rPr>
      </w:pPr>
      <w:r w:rsidRPr="00D53FB5">
        <w:rPr>
          <w:rFonts w:ascii="Arial" w:hAnsi="Arial" w:cs="Arial"/>
          <w:sz w:val="20"/>
          <w:szCs w:val="20"/>
          <w:lang w:eastAsia="es-ES"/>
        </w:rPr>
        <w:t>Impugne las prácticas de evaluación que dependen indebidamente del factor de impacto y promueva y enseñe prácticas que se centren en el valor y la influencia de los resultados de investigación específicos.</w:t>
      </w:r>
    </w:p>
    <w:p w:rsidR="004D45C5" w:rsidRPr="006218FD" w:rsidRDefault="004D45C5" w:rsidP="00B406E9">
      <w:pPr>
        <w:spacing w:after="0" w:line="240" w:lineRule="auto"/>
        <w:jc w:val="both"/>
        <w:rPr>
          <w:rFonts w:ascii="Arial" w:hAnsi="Arial" w:cs="Arial"/>
          <w:sz w:val="20"/>
          <w:szCs w:val="20"/>
          <w:lang w:eastAsia="en-US"/>
        </w:rPr>
      </w:pPr>
    </w:p>
    <w:p w:rsidR="00CB0E70" w:rsidRPr="006218FD" w:rsidRDefault="00CB0E70" w:rsidP="00B406E9">
      <w:pPr>
        <w:spacing w:after="0" w:line="240" w:lineRule="auto"/>
        <w:jc w:val="both"/>
        <w:rPr>
          <w:rFonts w:ascii="Arial" w:hAnsi="Arial" w:cs="Arial"/>
          <w:sz w:val="20"/>
          <w:szCs w:val="20"/>
        </w:rPr>
      </w:pPr>
    </w:p>
    <w:p w:rsidR="00B5361B" w:rsidRPr="0044109B" w:rsidRDefault="009B24D9" w:rsidP="00B406E9">
      <w:pPr>
        <w:spacing w:after="0" w:line="240" w:lineRule="auto"/>
        <w:jc w:val="both"/>
        <w:rPr>
          <w:rFonts w:ascii="Arial" w:hAnsi="Arial" w:cs="Arial"/>
          <w:sz w:val="20"/>
          <w:szCs w:val="20"/>
          <w:lang w:eastAsia="en-US"/>
        </w:rPr>
      </w:pPr>
      <w:r>
        <w:rPr>
          <w:rFonts w:ascii="Arial" w:hAnsi="Arial" w:cs="Arial"/>
          <w:sz w:val="20"/>
          <w:szCs w:val="20"/>
          <w:lang w:eastAsia="en-US"/>
        </w:rPr>
        <w:t>REFERENCIAS</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r w:rsidRPr="0044109B">
        <w:rPr>
          <w:rFonts w:ascii="Arial" w:hAnsi="Arial" w:cs="Arial"/>
          <w:sz w:val="20"/>
          <w:szCs w:val="20"/>
          <w:lang w:val="en-US" w:eastAsia="en-US"/>
        </w:rPr>
        <w:t>Adler R, Ewing J</w:t>
      </w:r>
      <w:r w:rsidR="005123AB" w:rsidRPr="0044109B">
        <w:rPr>
          <w:rFonts w:ascii="Arial" w:hAnsi="Arial" w:cs="Arial"/>
          <w:sz w:val="20"/>
          <w:szCs w:val="20"/>
          <w:lang w:val="en-US" w:eastAsia="en-US"/>
        </w:rPr>
        <w:t xml:space="preserve">, </w:t>
      </w:r>
      <w:r w:rsidR="00F972CC" w:rsidRPr="0044109B">
        <w:rPr>
          <w:rFonts w:ascii="Arial" w:hAnsi="Arial" w:cs="Arial"/>
          <w:sz w:val="20"/>
          <w:szCs w:val="20"/>
          <w:lang w:val="en-US" w:eastAsia="en-US"/>
        </w:rPr>
        <w:t>Taylor P</w:t>
      </w:r>
      <w:r w:rsidRPr="0044109B">
        <w:rPr>
          <w:rFonts w:ascii="Arial" w:hAnsi="Arial" w:cs="Arial"/>
          <w:sz w:val="20"/>
          <w:szCs w:val="20"/>
          <w:lang w:val="en-US" w:eastAsia="en-US"/>
        </w:rPr>
        <w:t xml:space="preserve">. Citation statistics. </w:t>
      </w:r>
      <w:r w:rsidR="005123AB" w:rsidRPr="0044109B">
        <w:rPr>
          <w:rFonts w:ascii="Arial" w:hAnsi="Arial" w:cs="Arial"/>
          <w:sz w:val="20"/>
          <w:szCs w:val="20"/>
          <w:lang w:val="en-US" w:eastAsia="en-US"/>
        </w:rPr>
        <w:t>A report from the International Mathematical Union (IMU) in cooperation with the International Council of Industrial and Applied Mathematics (ICIAM) and the Institute of Mathematical Statistics (IMS)</w:t>
      </w:r>
      <w:r w:rsidRPr="0044109B">
        <w:rPr>
          <w:rFonts w:ascii="Arial" w:hAnsi="Arial" w:cs="Arial"/>
          <w:sz w:val="20"/>
          <w:szCs w:val="20"/>
          <w:lang w:val="en-US" w:eastAsia="en-US"/>
        </w:rPr>
        <w:t xml:space="preserve"> 2008. </w:t>
      </w:r>
      <w:r w:rsidR="005123AB" w:rsidRPr="0044109B">
        <w:rPr>
          <w:rFonts w:ascii="Arial" w:hAnsi="Arial" w:cs="Arial"/>
          <w:sz w:val="20"/>
          <w:szCs w:val="20"/>
          <w:lang w:val="en-US" w:eastAsia="en-US"/>
        </w:rPr>
        <w:t xml:space="preserve">Joint Committee on Quantitative Assessment of Research. </w:t>
      </w:r>
      <w:r w:rsidR="00D53FB5" w:rsidRPr="00D53FB5">
        <w:rPr>
          <w:rFonts w:ascii="Arial" w:hAnsi="Arial" w:cs="Arial"/>
          <w:sz w:val="20"/>
          <w:szCs w:val="20"/>
          <w:lang w:eastAsia="en-US"/>
        </w:rPr>
        <w:t>Disponible en</w:t>
      </w:r>
      <w:r w:rsidRPr="00D53FB5">
        <w:rPr>
          <w:rFonts w:ascii="Arial" w:hAnsi="Arial" w:cs="Arial"/>
          <w:sz w:val="20"/>
          <w:szCs w:val="20"/>
          <w:lang w:eastAsia="en-US"/>
        </w:rPr>
        <w:t xml:space="preserve">: </w:t>
      </w:r>
      <w:hyperlink r:id="rId10" w:history="1">
        <w:r w:rsidRPr="00D53FB5">
          <w:rPr>
            <w:rStyle w:val="Hipervnculo"/>
            <w:rFonts w:ascii="Arial" w:hAnsi="Arial" w:cs="Arial"/>
            <w:sz w:val="20"/>
            <w:szCs w:val="20"/>
            <w:lang w:eastAsia="en-US"/>
          </w:rPr>
          <w:t>https://www.mathunion.org/fileadmin/IMU/Report/CitationStatistics.pdf</w:t>
        </w:r>
      </w:hyperlink>
      <w:r w:rsidRPr="00D53FB5">
        <w:rPr>
          <w:rFonts w:ascii="Arial" w:hAnsi="Arial" w:cs="Arial"/>
          <w:sz w:val="20"/>
          <w:szCs w:val="20"/>
          <w:lang w:eastAsia="en-US"/>
        </w:rPr>
        <w:t xml:space="preserve"> [</w:t>
      </w:r>
      <w:r w:rsidR="00D53FB5">
        <w:rPr>
          <w:rFonts w:ascii="Arial" w:hAnsi="Arial" w:cs="Arial"/>
          <w:sz w:val="20"/>
          <w:szCs w:val="20"/>
          <w:lang w:eastAsia="en-US"/>
        </w:rPr>
        <w:t>Citado el</w:t>
      </w:r>
      <w:r w:rsidRPr="00D53FB5">
        <w:rPr>
          <w:rFonts w:ascii="Arial" w:hAnsi="Arial" w:cs="Arial"/>
          <w:sz w:val="20"/>
          <w:szCs w:val="20"/>
          <w:lang w:eastAsia="en-US"/>
        </w:rPr>
        <w:t xml:space="preserve"> </w:t>
      </w:r>
      <w:r w:rsidR="005123AB" w:rsidRPr="00D53FB5">
        <w:rPr>
          <w:rFonts w:ascii="Arial" w:hAnsi="Arial" w:cs="Arial"/>
          <w:sz w:val="20"/>
          <w:szCs w:val="20"/>
          <w:lang w:eastAsia="en-US"/>
        </w:rPr>
        <w:t>02/12/2018</w:t>
      </w:r>
      <w:r w:rsidRPr="00D53FB5">
        <w:rPr>
          <w:rFonts w:ascii="Arial" w:hAnsi="Arial" w:cs="Arial"/>
          <w:sz w:val="20"/>
          <w:szCs w:val="20"/>
          <w:lang w:eastAsia="en-US"/>
        </w:rPr>
        <w:t>]</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proofErr w:type="spellStart"/>
      <w:r w:rsidRPr="0044109B">
        <w:rPr>
          <w:rFonts w:ascii="Arial" w:hAnsi="Arial" w:cs="Arial"/>
          <w:sz w:val="20"/>
          <w:szCs w:val="20"/>
          <w:lang w:val="en-US" w:eastAsia="en-US"/>
        </w:rPr>
        <w:t>Seglen</w:t>
      </w:r>
      <w:proofErr w:type="spellEnd"/>
      <w:r w:rsidRPr="0044109B">
        <w:rPr>
          <w:rFonts w:ascii="Arial" w:hAnsi="Arial" w:cs="Arial"/>
          <w:sz w:val="20"/>
          <w:szCs w:val="20"/>
          <w:lang w:val="en-US" w:eastAsia="en-US"/>
        </w:rPr>
        <w:t xml:space="preserve"> PO. Why the impact factor of journals should not be used for evaluating research. BMJ</w:t>
      </w:r>
      <w:r w:rsidR="005123AB" w:rsidRPr="0044109B">
        <w:rPr>
          <w:rFonts w:ascii="Arial" w:hAnsi="Arial" w:cs="Arial"/>
          <w:sz w:val="20"/>
          <w:szCs w:val="20"/>
          <w:lang w:val="en-US" w:eastAsia="en-US"/>
        </w:rPr>
        <w:t xml:space="preserve">. </w:t>
      </w:r>
      <w:proofErr w:type="gramStart"/>
      <w:r w:rsidR="005123AB" w:rsidRPr="0044109B">
        <w:rPr>
          <w:rFonts w:ascii="Arial" w:hAnsi="Arial" w:cs="Arial"/>
          <w:sz w:val="20"/>
          <w:szCs w:val="20"/>
          <w:lang w:val="en-US" w:eastAsia="en-US"/>
        </w:rPr>
        <w:t>1997;</w:t>
      </w:r>
      <w:r w:rsidRPr="0044109B">
        <w:rPr>
          <w:rFonts w:ascii="Arial" w:hAnsi="Arial" w:cs="Arial"/>
          <w:sz w:val="20"/>
          <w:szCs w:val="20"/>
          <w:lang w:val="en-US" w:eastAsia="en-US"/>
        </w:rPr>
        <w:t>314</w:t>
      </w:r>
      <w:r w:rsidR="005123AB" w:rsidRPr="0044109B">
        <w:rPr>
          <w:rFonts w:ascii="Arial" w:hAnsi="Arial" w:cs="Arial"/>
          <w:sz w:val="20"/>
          <w:szCs w:val="20"/>
          <w:lang w:val="en-US" w:eastAsia="en-US"/>
        </w:rPr>
        <w:t>:</w:t>
      </w:r>
      <w:r w:rsidRPr="0044109B">
        <w:rPr>
          <w:rFonts w:ascii="Arial" w:hAnsi="Arial" w:cs="Arial"/>
          <w:sz w:val="20"/>
          <w:szCs w:val="20"/>
          <w:lang w:val="en-US" w:eastAsia="en-US"/>
        </w:rPr>
        <w:t>498</w:t>
      </w:r>
      <w:proofErr w:type="gramEnd"/>
      <w:r w:rsidRPr="0044109B">
        <w:rPr>
          <w:rFonts w:ascii="Arial" w:hAnsi="Arial" w:cs="Arial"/>
          <w:sz w:val="20"/>
          <w:szCs w:val="20"/>
          <w:lang w:val="en-US" w:eastAsia="en-US"/>
        </w:rPr>
        <w:t>–502.</w:t>
      </w:r>
      <w:r w:rsidR="005123AB" w:rsidRPr="0044109B">
        <w:rPr>
          <w:rFonts w:ascii="Arial" w:hAnsi="Arial" w:cs="Arial"/>
          <w:sz w:val="20"/>
          <w:szCs w:val="20"/>
          <w:lang w:val="en-US" w:eastAsia="en-US"/>
        </w:rPr>
        <w:t xml:space="preserve"> </w:t>
      </w:r>
      <w:r w:rsidR="00D53FB5" w:rsidRPr="00D53FB5">
        <w:rPr>
          <w:rFonts w:ascii="Arial" w:hAnsi="Arial" w:cs="Arial"/>
          <w:sz w:val="20"/>
          <w:szCs w:val="20"/>
          <w:lang w:eastAsia="en-US"/>
        </w:rPr>
        <w:t>Disponible en</w:t>
      </w:r>
      <w:r w:rsidR="005123AB" w:rsidRPr="00D53FB5">
        <w:rPr>
          <w:rFonts w:ascii="Arial" w:hAnsi="Arial" w:cs="Arial"/>
          <w:sz w:val="20"/>
          <w:szCs w:val="20"/>
          <w:lang w:eastAsia="en-US"/>
        </w:rPr>
        <w:t xml:space="preserve">: </w:t>
      </w:r>
      <w:hyperlink r:id="rId11" w:history="1">
        <w:r w:rsidR="005123AB" w:rsidRPr="00D53FB5">
          <w:rPr>
            <w:rStyle w:val="Hipervnculo"/>
            <w:rFonts w:ascii="Arial" w:hAnsi="Arial" w:cs="Arial"/>
            <w:sz w:val="20"/>
            <w:szCs w:val="20"/>
            <w:lang w:eastAsia="en-US"/>
          </w:rPr>
          <w:t>https://www.ncbi.nlm.nih.gov/pmc/articles/PMC2126010/pdf/9056804.pdf</w:t>
        </w:r>
      </w:hyperlink>
      <w:r w:rsidR="005123AB" w:rsidRPr="00D53FB5">
        <w:rPr>
          <w:rFonts w:ascii="Arial" w:hAnsi="Arial" w:cs="Arial"/>
          <w:sz w:val="20"/>
          <w:szCs w:val="20"/>
          <w:lang w:eastAsia="en-US"/>
        </w:rPr>
        <w:t xml:space="preserve"> [</w:t>
      </w:r>
      <w:r w:rsidR="00D53FB5">
        <w:rPr>
          <w:rFonts w:ascii="Arial" w:hAnsi="Arial" w:cs="Arial"/>
          <w:sz w:val="20"/>
          <w:szCs w:val="20"/>
          <w:lang w:eastAsia="en-US"/>
        </w:rPr>
        <w:t>Citado el</w:t>
      </w:r>
      <w:r w:rsidR="005123AB" w:rsidRPr="00D53FB5">
        <w:rPr>
          <w:rFonts w:ascii="Arial" w:hAnsi="Arial" w:cs="Arial"/>
          <w:sz w:val="20"/>
          <w:szCs w:val="20"/>
          <w:lang w:eastAsia="en-US"/>
        </w:rPr>
        <w:t xml:space="preserve"> 02/12/2018]</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r w:rsidRPr="0044109B">
        <w:rPr>
          <w:rFonts w:ascii="Arial" w:hAnsi="Arial" w:cs="Arial"/>
          <w:sz w:val="20"/>
          <w:szCs w:val="20"/>
          <w:lang w:val="en-US" w:eastAsia="en-US"/>
        </w:rPr>
        <w:t>Editorial. Not so deep impact. Nature</w:t>
      </w:r>
      <w:r w:rsidR="005123AB" w:rsidRPr="0044109B">
        <w:rPr>
          <w:rFonts w:ascii="Arial" w:hAnsi="Arial" w:cs="Arial"/>
          <w:sz w:val="20"/>
          <w:szCs w:val="20"/>
          <w:lang w:val="en-US" w:eastAsia="en-US"/>
        </w:rPr>
        <w:t xml:space="preserve">. </w:t>
      </w:r>
      <w:proofErr w:type="gramStart"/>
      <w:r w:rsidR="005123AB" w:rsidRPr="0044109B">
        <w:rPr>
          <w:rFonts w:ascii="Arial" w:hAnsi="Arial" w:cs="Arial"/>
          <w:sz w:val="20"/>
          <w:szCs w:val="20"/>
          <w:lang w:val="en-US" w:eastAsia="en-US"/>
        </w:rPr>
        <w:t>2005;</w:t>
      </w:r>
      <w:r w:rsidRPr="0044109B">
        <w:rPr>
          <w:rFonts w:ascii="Arial" w:hAnsi="Arial" w:cs="Arial"/>
          <w:sz w:val="20"/>
          <w:szCs w:val="20"/>
          <w:lang w:val="en-US" w:eastAsia="en-US"/>
        </w:rPr>
        <w:t>435</w:t>
      </w:r>
      <w:r w:rsidR="005123AB" w:rsidRPr="0044109B">
        <w:rPr>
          <w:rFonts w:ascii="Arial" w:hAnsi="Arial" w:cs="Arial"/>
          <w:sz w:val="20"/>
          <w:szCs w:val="20"/>
          <w:lang w:val="en-US" w:eastAsia="en-US"/>
        </w:rPr>
        <w:t>:</w:t>
      </w:r>
      <w:r w:rsidRPr="0044109B">
        <w:rPr>
          <w:rFonts w:ascii="Arial" w:hAnsi="Arial" w:cs="Arial"/>
          <w:sz w:val="20"/>
          <w:szCs w:val="20"/>
          <w:lang w:val="en-US" w:eastAsia="en-US"/>
        </w:rPr>
        <w:t>1003</w:t>
      </w:r>
      <w:proofErr w:type="gramEnd"/>
      <w:r w:rsidRPr="0044109B">
        <w:rPr>
          <w:rFonts w:ascii="Arial" w:hAnsi="Arial" w:cs="Arial"/>
          <w:sz w:val="20"/>
          <w:szCs w:val="20"/>
          <w:lang w:val="en-US" w:eastAsia="en-US"/>
        </w:rPr>
        <w:t>–4.</w:t>
      </w:r>
      <w:r w:rsidR="005123AB" w:rsidRPr="0044109B">
        <w:rPr>
          <w:rFonts w:ascii="Arial" w:hAnsi="Arial" w:cs="Arial"/>
          <w:sz w:val="20"/>
          <w:szCs w:val="20"/>
          <w:lang w:val="en-US" w:eastAsia="en-US"/>
        </w:rPr>
        <w:t xml:space="preserve"> </w:t>
      </w:r>
      <w:r w:rsidR="00D53FB5" w:rsidRPr="00D53FB5">
        <w:rPr>
          <w:rFonts w:ascii="Arial" w:hAnsi="Arial" w:cs="Arial"/>
          <w:sz w:val="20"/>
          <w:szCs w:val="20"/>
          <w:lang w:eastAsia="en-US"/>
        </w:rPr>
        <w:t>Disponible en</w:t>
      </w:r>
      <w:r w:rsidR="005123AB" w:rsidRPr="00D53FB5">
        <w:rPr>
          <w:rFonts w:ascii="Arial" w:hAnsi="Arial" w:cs="Arial"/>
          <w:sz w:val="20"/>
          <w:szCs w:val="20"/>
          <w:lang w:eastAsia="en-US"/>
        </w:rPr>
        <w:t xml:space="preserve">: </w:t>
      </w:r>
      <w:hyperlink r:id="rId12" w:history="1">
        <w:r w:rsidR="005123AB" w:rsidRPr="00D53FB5">
          <w:rPr>
            <w:rStyle w:val="Hipervnculo"/>
            <w:rFonts w:ascii="Arial" w:hAnsi="Arial" w:cs="Arial"/>
            <w:sz w:val="20"/>
            <w:szCs w:val="20"/>
            <w:lang w:eastAsia="en-US"/>
          </w:rPr>
          <w:t>https://www.nature.com/articles/4351003b</w:t>
        </w:r>
      </w:hyperlink>
      <w:r w:rsidR="005123AB" w:rsidRPr="00D53FB5">
        <w:rPr>
          <w:rFonts w:ascii="Arial" w:hAnsi="Arial" w:cs="Arial"/>
          <w:sz w:val="20"/>
          <w:szCs w:val="20"/>
          <w:lang w:eastAsia="en-US"/>
        </w:rPr>
        <w:t xml:space="preserve"> [</w:t>
      </w:r>
      <w:r w:rsidR="00D53FB5">
        <w:rPr>
          <w:rFonts w:ascii="Arial" w:hAnsi="Arial" w:cs="Arial"/>
          <w:sz w:val="20"/>
          <w:szCs w:val="20"/>
          <w:lang w:eastAsia="en-US"/>
        </w:rPr>
        <w:t>Citado el</w:t>
      </w:r>
      <w:r w:rsidR="005123AB" w:rsidRPr="00D53FB5">
        <w:rPr>
          <w:rFonts w:ascii="Arial" w:hAnsi="Arial" w:cs="Arial"/>
          <w:sz w:val="20"/>
          <w:szCs w:val="20"/>
          <w:lang w:eastAsia="en-US"/>
        </w:rPr>
        <w:t xml:space="preserve"> 02/12/2018]</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proofErr w:type="spellStart"/>
      <w:r w:rsidRPr="0044109B">
        <w:rPr>
          <w:rFonts w:ascii="Arial" w:hAnsi="Arial" w:cs="Arial"/>
          <w:sz w:val="20"/>
          <w:szCs w:val="20"/>
          <w:lang w:val="en-US" w:eastAsia="en-US"/>
        </w:rPr>
        <w:t>Vanclay</w:t>
      </w:r>
      <w:proofErr w:type="spellEnd"/>
      <w:r w:rsidRPr="0044109B">
        <w:rPr>
          <w:rFonts w:ascii="Arial" w:hAnsi="Arial" w:cs="Arial"/>
          <w:sz w:val="20"/>
          <w:szCs w:val="20"/>
          <w:lang w:val="en-US" w:eastAsia="en-US"/>
        </w:rPr>
        <w:t xml:space="preserve"> JK</w:t>
      </w:r>
      <w:r w:rsidR="00203348" w:rsidRPr="0044109B">
        <w:rPr>
          <w:rFonts w:ascii="Arial" w:hAnsi="Arial" w:cs="Arial"/>
          <w:sz w:val="20"/>
          <w:szCs w:val="20"/>
          <w:lang w:val="en-US" w:eastAsia="en-US"/>
        </w:rPr>
        <w:t>.</w:t>
      </w:r>
      <w:r w:rsidRPr="0044109B">
        <w:rPr>
          <w:rFonts w:ascii="Arial" w:hAnsi="Arial" w:cs="Arial"/>
          <w:sz w:val="20"/>
          <w:szCs w:val="20"/>
          <w:lang w:val="en-US" w:eastAsia="en-US"/>
        </w:rPr>
        <w:t xml:space="preserve"> Impact Factor: Outdated artefact or stepping-stone to journal certification. </w:t>
      </w:r>
      <w:proofErr w:type="spellStart"/>
      <w:r w:rsidRPr="0044109B">
        <w:rPr>
          <w:rFonts w:ascii="Arial" w:hAnsi="Arial" w:cs="Arial"/>
          <w:sz w:val="20"/>
          <w:szCs w:val="20"/>
          <w:lang w:val="en-US" w:eastAsia="en-US"/>
        </w:rPr>
        <w:t>Scientometric</w:t>
      </w:r>
      <w:r w:rsidR="00203348" w:rsidRPr="0044109B">
        <w:rPr>
          <w:rFonts w:ascii="Arial" w:hAnsi="Arial" w:cs="Arial"/>
          <w:sz w:val="20"/>
          <w:szCs w:val="20"/>
          <w:lang w:val="en-US" w:eastAsia="en-US"/>
        </w:rPr>
        <w:t>s</w:t>
      </w:r>
      <w:proofErr w:type="spellEnd"/>
      <w:r w:rsidR="00203348" w:rsidRPr="0044109B">
        <w:rPr>
          <w:rFonts w:ascii="Arial" w:hAnsi="Arial" w:cs="Arial"/>
          <w:sz w:val="20"/>
          <w:szCs w:val="20"/>
          <w:lang w:val="en-US" w:eastAsia="en-US"/>
        </w:rPr>
        <w:t xml:space="preserve">. </w:t>
      </w:r>
      <w:proofErr w:type="gramStart"/>
      <w:r w:rsidR="00203348" w:rsidRPr="0044109B">
        <w:rPr>
          <w:rFonts w:ascii="Arial" w:hAnsi="Arial" w:cs="Arial"/>
          <w:sz w:val="20"/>
          <w:szCs w:val="20"/>
          <w:lang w:val="en-US" w:eastAsia="en-US"/>
        </w:rPr>
        <w:t>2012;</w:t>
      </w:r>
      <w:r w:rsidRPr="0044109B">
        <w:rPr>
          <w:rFonts w:ascii="Arial" w:hAnsi="Arial" w:cs="Arial"/>
          <w:sz w:val="20"/>
          <w:szCs w:val="20"/>
          <w:lang w:val="en-US" w:eastAsia="en-US"/>
        </w:rPr>
        <w:t>92</w:t>
      </w:r>
      <w:r w:rsidR="00203348" w:rsidRPr="0044109B">
        <w:rPr>
          <w:rFonts w:ascii="Arial" w:hAnsi="Arial" w:cs="Arial"/>
          <w:sz w:val="20"/>
          <w:szCs w:val="20"/>
          <w:lang w:val="en-US" w:eastAsia="en-US"/>
        </w:rPr>
        <w:t>:</w:t>
      </w:r>
      <w:r w:rsidRPr="0044109B">
        <w:rPr>
          <w:rFonts w:ascii="Arial" w:hAnsi="Arial" w:cs="Arial"/>
          <w:sz w:val="20"/>
          <w:szCs w:val="20"/>
          <w:lang w:val="en-US" w:eastAsia="en-US"/>
        </w:rPr>
        <w:t>211</w:t>
      </w:r>
      <w:proofErr w:type="gramEnd"/>
      <w:r w:rsidRPr="0044109B">
        <w:rPr>
          <w:rFonts w:ascii="Arial" w:hAnsi="Arial" w:cs="Arial"/>
          <w:sz w:val="20"/>
          <w:szCs w:val="20"/>
          <w:lang w:val="en-US" w:eastAsia="en-US"/>
        </w:rPr>
        <w:t>–38.</w:t>
      </w:r>
      <w:r w:rsidR="00203348" w:rsidRPr="0044109B">
        <w:rPr>
          <w:rFonts w:ascii="Arial" w:hAnsi="Arial" w:cs="Arial"/>
          <w:sz w:val="20"/>
          <w:szCs w:val="20"/>
          <w:lang w:val="en-US" w:eastAsia="en-US"/>
        </w:rPr>
        <w:t xml:space="preserve"> </w:t>
      </w:r>
      <w:r w:rsidR="00D53FB5" w:rsidRPr="00D53FB5">
        <w:rPr>
          <w:rFonts w:ascii="Arial" w:hAnsi="Arial" w:cs="Arial"/>
          <w:sz w:val="20"/>
          <w:szCs w:val="20"/>
          <w:lang w:eastAsia="en-US"/>
        </w:rPr>
        <w:t>Disponible en</w:t>
      </w:r>
      <w:r w:rsidR="00203348" w:rsidRPr="00D53FB5">
        <w:rPr>
          <w:rFonts w:ascii="Arial" w:hAnsi="Arial" w:cs="Arial"/>
          <w:sz w:val="20"/>
          <w:szCs w:val="20"/>
          <w:lang w:eastAsia="en-US"/>
        </w:rPr>
        <w:t xml:space="preserve">: </w:t>
      </w:r>
      <w:hyperlink r:id="rId13" w:history="1">
        <w:r w:rsidR="00203348" w:rsidRPr="00D53FB5">
          <w:rPr>
            <w:rStyle w:val="Hipervnculo"/>
            <w:rFonts w:ascii="Arial" w:hAnsi="Arial" w:cs="Arial"/>
            <w:sz w:val="20"/>
            <w:szCs w:val="20"/>
            <w:lang w:eastAsia="en-US"/>
          </w:rPr>
          <w:t>https://link.springer.com/article/10.1007%2Fs11192-011-0561-0</w:t>
        </w:r>
      </w:hyperlink>
      <w:r w:rsidR="00203348" w:rsidRPr="00D53FB5">
        <w:rPr>
          <w:rFonts w:ascii="Arial" w:hAnsi="Arial" w:cs="Arial"/>
          <w:sz w:val="20"/>
          <w:szCs w:val="20"/>
          <w:lang w:eastAsia="en-US"/>
        </w:rPr>
        <w:t xml:space="preserve"> [</w:t>
      </w:r>
      <w:r w:rsidR="00D53FB5" w:rsidRPr="00D53FB5">
        <w:rPr>
          <w:rFonts w:ascii="Arial" w:hAnsi="Arial" w:cs="Arial"/>
          <w:sz w:val="20"/>
          <w:szCs w:val="20"/>
          <w:lang w:eastAsia="en-US"/>
        </w:rPr>
        <w:t>Citado el</w:t>
      </w:r>
      <w:r w:rsidR="00203348" w:rsidRPr="00D53FB5">
        <w:rPr>
          <w:rFonts w:ascii="Arial" w:hAnsi="Arial" w:cs="Arial"/>
          <w:sz w:val="20"/>
          <w:szCs w:val="20"/>
          <w:lang w:eastAsia="en-US"/>
        </w:rPr>
        <w:t xml:space="preserve"> 02/12/2018]</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r w:rsidRPr="0044109B">
        <w:rPr>
          <w:rFonts w:ascii="Arial" w:hAnsi="Arial" w:cs="Arial"/>
          <w:sz w:val="20"/>
          <w:szCs w:val="20"/>
          <w:lang w:val="en-US" w:eastAsia="en-US"/>
        </w:rPr>
        <w:t xml:space="preserve">The </w:t>
      </w:r>
      <w:proofErr w:type="spellStart"/>
      <w:r w:rsidRPr="0044109B">
        <w:rPr>
          <w:rFonts w:ascii="Arial" w:hAnsi="Arial" w:cs="Arial"/>
          <w:sz w:val="20"/>
          <w:szCs w:val="20"/>
          <w:lang w:val="en-US" w:eastAsia="en-US"/>
        </w:rPr>
        <w:t>PLoS</w:t>
      </w:r>
      <w:proofErr w:type="spellEnd"/>
      <w:r w:rsidRPr="0044109B">
        <w:rPr>
          <w:rFonts w:ascii="Arial" w:hAnsi="Arial" w:cs="Arial"/>
          <w:sz w:val="20"/>
          <w:szCs w:val="20"/>
          <w:lang w:val="en-US" w:eastAsia="en-US"/>
        </w:rPr>
        <w:t xml:space="preserve"> Medicine Editors. The impact factor game. </w:t>
      </w:r>
      <w:proofErr w:type="spellStart"/>
      <w:r w:rsidRPr="0044109B">
        <w:rPr>
          <w:rFonts w:ascii="Arial" w:hAnsi="Arial" w:cs="Arial"/>
          <w:sz w:val="20"/>
          <w:szCs w:val="20"/>
          <w:lang w:val="en-US" w:eastAsia="en-US"/>
        </w:rPr>
        <w:t>PLoS</w:t>
      </w:r>
      <w:proofErr w:type="spellEnd"/>
      <w:r w:rsidRPr="0044109B">
        <w:rPr>
          <w:rFonts w:ascii="Arial" w:hAnsi="Arial" w:cs="Arial"/>
          <w:sz w:val="20"/>
          <w:szCs w:val="20"/>
          <w:lang w:val="en-US" w:eastAsia="en-US"/>
        </w:rPr>
        <w:t xml:space="preserve"> Med</w:t>
      </w:r>
      <w:r w:rsidR="00203348" w:rsidRPr="0044109B">
        <w:rPr>
          <w:rFonts w:ascii="Arial" w:hAnsi="Arial" w:cs="Arial"/>
          <w:sz w:val="20"/>
          <w:szCs w:val="20"/>
          <w:lang w:val="en-US" w:eastAsia="en-US"/>
        </w:rPr>
        <w:t>. 2006;</w:t>
      </w:r>
      <w:r w:rsidRPr="0044109B">
        <w:rPr>
          <w:rFonts w:ascii="Arial" w:hAnsi="Arial" w:cs="Arial"/>
          <w:sz w:val="20"/>
          <w:szCs w:val="20"/>
          <w:lang w:val="en-US" w:eastAsia="en-US"/>
        </w:rPr>
        <w:t>3(6</w:t>
      </w:r>
      <w:proofErr w:type="gramStart"/>
      <w:r w:rsidRPr="0044109B">
        <w:rPr>
          <w:rFonts w:ascii="Arial" w:hAnsi="Arial" w:cs="Arial"/>
          <w:sz w:val="20"/>
          <w:szCs w:val="20"/>
          <w:lang w:val="en-US" w:eastAsia="en-US"/>
        </w:rPr>
        <w:t>):e</w:t>
      </w:r>
      <w:proofErr w:type="gramEnd"/>
      <w:r w:rsidRPr="0044109B">
        <w:rPr>
          <w:rFonts w:ascii="Arial" w:hAnsi="Arial" w:cs="Arial"/>
          <w:sz w:val="20"/>
          <w:szCs w:val="20"/>
          <w:lang w:val="en-US" w:eastAsia="en-US"/>
        </w:rPr>
        <w:t>291.</w:t>
      </w:r>
      <w:r w:rsidR="00203348" w:rsidRPr="0044109B">
        <w:rPr>
          <w:rFonts w:ascii="Arial" w:hAnsi="Arial" w:cs="Arial"/>
          <w:sz w:val="20"/>
          <w:szCs w:val="20"/>
          <w:lang w:val="it-IT" w:eastAsia="en-US"/>
        </w:rPr>
        <w:t xml:space="preserve"> </w:t>
      </w:r>
      <w:r w:rsidR="00D53FB5">
        <w:rPr>
          <w:rFonts w:ascii="Arial" w:hAnsi="Arial" w:cs="Arial"/>
          <w:sz w:val="20"/>
          <w:szCs w:val="20"/>
          <w:lang w:val="it-IT" w:eastAsia="en-US"/>
        </w:rPr>
        <w:t>Disponible en</w:t>
      </w:r>
      <w:r w:rsidR="00203348" w:rsidRPr="0044109B">
        <w:rPr>
          <w:rFonts w:ascii="Arial" w:hAnsi="Arial" w:cs="Arial"/>
          <w:sz w:val="20"/>
          <w:szCs w:val="20"/>
          <w:lang w:val="it-IT" w:eastAsia="en-US"/>
        </w:rPr>
        <w:t xml:space="preserve">: </w:t>
      </w:r>
      <w:hyperlink r:id="rId14" w:history="1">
        <w:r w:rsidR="00203348" w:rsidRPr="0044109B">
          <w:rPr>
            <w:rStyle w:val="Hipervnculo"/>
            <w:rFonts w:ascii="Arial" w:hAnsi="Arial" w:cs="Arial"/>
            <w:sz w:val="20"/>
            <w:szCs w:val="20"/>
            <w:lang w:val="it-IT" w:eastAsia="en-US"/>
          </w:rPr>
          <w:t>http://journals.plos.org/plosmedicine/article?id=10.1371/journal.pmed.0030291</w:t>
        </w:r>
      </w:hyperlink>
      <w:r w:rsidR="00203348" w:rsidRPr="0044109B">
        <w:rPr>
          <w:rFonts w:ascii="Arial" w:hAnsi="Arial" w:cs="Arial"/>
          <w:sz w:val="20"/>
          <w:szCs w:val="20"/>
          <w:lang w:val="it-IT" w:eastAsia="en-US"/>
        </w:rPr>
        <w:t xml:space="preserve"> </w:t>
      </w:r>
      <w:r w:rsidR="00203348" w:rsidRPr="00D53FB5">
        <w:rPr>
          <w:rFonts w:ascii="Arial" w:hAnsi="Arial" w:cs="Arial"/>
          <w:sz w:val="20"/>
          <w:szCs w:val="20"/>
          <w:lang w:eastAsia="en-US"/>
        </w:rPr>
        <w:t>[</w:t>
      </w:r>
      <w:r w:rsidR="00D53FB5">
        <w:rPr>
          <w:rFonts w:ascii="Arial" w:hAnsi="Arial" w:cs="Arial"/>
          <w:sz w:val="20"/>
          <w:szCs w:val="20"/>
          <w:lang w:eastAsia="en-US"/>
        </w:rPr>
        <w:t>Citado el</w:t>
      </w:r>
      <w:r w:rsidR="00203348" w:rsidRPr="00D53FB5">
        <w:rPr>
          <w:rFonts w:ascii="Arial" w:hAnsi="Arial" w:cs="Arial"/>
          <w:sz w:val="20"/>
          <w:szCs w:val="20"/>
          <w:lang w:eastAsia="en-US"/>
        </w:rPr>
        <w:t xml:space="preserve"> 02/12/2018]</w:t>
      </w:r>
    </w:p>
    <w:p w:rsidR="00B5361B" w:rsidRPr="0044109B" w:rsidRDefault="00B5361B" w:rsidP="00A26A67">
      <w:pPr>
        <w:numPr>
          <w:ilvl w:val="0"/>
          <w:numId w:val="1"/>
        </w:numPr>
        <w:spacing w:after="120" w:line="240" w:lineRule="auto"/>
        <w:ind w:left="567" w:hanging="567"/>
        <w:jc w:val="both"/>
        <w:rPr>
          <w:rFonts w:ascii="Arial" w:hAnsi="Arial" w:cs="Arial"/>
          <w:sz w:val="20"/>
          <w:szCs w:val="20"/>
          <w:lang w:val="en-US" w:eastAsia="en-US"/>
        </w:rPr>
      </w:pPr>
      <w:proofErr w:type="spellStart"/>
      <w:r w:rsidRPr="0044109B">
        <w:rPr>
          <w:rFonts w:ascii="Arial" w:hAnsi="Arial" w:cs="Arial"/>
          <w:sz w:val="20"/>
          <w:szCs w:val="20"/>
          <w:lang w:val="en-US" w:eastAsia="en-US"/>
        </w:rPr>
        <w:t>Rossner</w:t>
      </w:r>
      <w:proofErr w:type="spellEnd"/>
      <w:r w:rsidRPr="0044109B">
        <w:rPr>
          <w:rFonts w:ascii="Arial" w:hAnsi="Arial" w:cs="Arial"/>
          <w:sz w:val="20"/>
          <w:szCs w:val="20"/>
          <w:lang w:val="en-US" w:eastAsia="en-US"/>
        </w:rPr>
        <w:t xml:space="preserve"> M, Van Epps H, Hill E. Show me the data. J. Cell Biol.</w:t>
      </w:r>
      <w:r w:rsidR="00FD7DCA" w:rsidRPr="0044109B">
        <w:rPr>
          <w:rFonts w:ascii="Arial" w:hAnsi="Arial" w:cs="Arial"/>
          <w:sz w:val="20"/>
          <w:szCs w:val="20"/>
          <w:lang w:val="en-US" w:eastAsia="en-US"/>
        </w:rPr>
        <w:t xml:space="preserve"> </w:t>
      </w:r>
      <w:proofErr w:type="gramStart"/>
      <w:r w:rsidR="00FD7DCA" w:rsidRPr="0044109B">
        <w:rPr>
          <w:rFonts w:ascii="Arial" w:hAnsi="Arial" w:cs="Arial"/>
          <w:sz w:val="20"/>
          <w:szCs w:val="20"/>
          <w:lang w:val="en-US" w:eastAsia="en-US"/>
        </w:rPr>
        <w:t>2007;</w:t>
      </w:r>
      <w:r w:rsidRPr="0044109B">
        <w:rPr>
          <w:rFonts w:ascii="Arial" w:hAnsi="Arial" w:cs="Arial"/>
          <w:sz w:val="20"/>
          <w:szCs w:val="20"/>
          <w:lang w:val="en-US" w:eastAsia="en-US"/>
        </w:rPr>
        <w:t>179</w:t>
      </w:r>
      <w:r w:rsidR="00FD7DCA" w:rsidRPr="0044109B">
        <w:rPr>
          <w:rFonts w:ascii="Arial" w:hAnsi="Arial" w:cs="Arial"/>
          <w:sz w:val="20"/>
          <w:szCs w:val="20"/>
          <w:lang w:val="en-US" w:eastAsia="en-US"/>
        </w:rPr>
        <w:t>:</w:t>
      </w:r>
      <w:r w:rsidRPr="0044109B">
        <w:rPr>
          <w:rFonts w:ascii="Arial" w:hAnsi="Arial" w:cs="Arial"/>
          <w:sz w:val="20"/>
          <w:szCs w:val="20"/>
          <w:lang w:val="en-US" w:eastAsia="en-US"/>
        </w:rPr>
        <w:t>1091</w:t>
      </w:r>
      <w:proofErr w:type="gramEnd"/>
      <w:r w:rsidRPr="0044109B">
        <w:rPr>
          <w:rFonts w:ascii="Arial" w:hAnsi="Arial" w:cs="Arial"/>
          <w:sz w:val="20"/>
          <w:szCs w:val="20"/>
          <w:lang w:val="en-US" w:eastAsia="en-US"/>
        </w:rPr>
        <w:t>–2.</w:t>
      </w:r>
      <w:r w:rsidR="00FD7DCA" w:rsidRPr="0044109B">
        <w:rPr>
          <w:rFonts w:ascii="Arial" w:hAnsi="Arial" w:cs="Arial"/>
          <w:sz w:val="20"/>
          <w:szCs w:val="20"/>
          <w:lang w:val="en-US" w:eastAsia="en-US"/>
        </w:rPr>
        <w:t xml:space="preserve"> </w:t>
      </w:r>
      <w:proofErr w:type="spellStart"/>
      <w:r w:rsidR="00D53FB5">
        <w:rPr>
          <w:rFonts w:ascii="Arial" w:hAnsi="Arial" w:cs="Arial"/>
          <w:sz w:val="20"/>
          <w:szCs w:val="20"/>
          <w:lang w:val="en-US" w:eastAsia="en-US"/>
        </w:rPr>
        <w:t>Disponible</w:t>
      </w:r>
      <w:proofErr w:type="spellEnd"/>
      <w:r w:rsidR="00D53FB5">
        <w:rPr>
          <w:rFonts w:ascii="Arial" w:hAnsi="Arial" w:cs="Arial"/>
          <w:sz w:val="20"/>
          <w:szCs w:val="20"/>
          <w:lang w:val="en-US" w:eastAsia="en-US"/>
        </w:rPr>
        <w:t xml:space="preserve"> </w:t>
      </w:r>
      <w:proofErr w:type="spellStart"/>
      <w:r w:rsidR="00D53FB5">
        <w:rPr>
          <w:rFonts w:ascii="Arial" w:hAnsi="Arial" w:cs="Arial"/>
          <w:sz w:val="20"/>
          <w:szCs w:val="20"/>
          <w:lang w:val="en-US" w:eastAsia="en-US"/>
        </w:rPr>
        <w:t>en</w:t>
      </w:r>
      <w:proofErr w:type="spellEnd"/>
      <w:r w:rsidR="00FD7DCA" w:rsidRPr="0044109B">
        <w:rPr>
          <w:rFonts w:ascii="Arial" w:hAnsi="Arial" w:cs="Arial"/>
          <w:sz w:val="20"/>
          <w:szCs w:val="20"/>
          <w:lang w:val="en-US" w:eastAsia="en-US"/>
        </w:rPr>
        <w:t xml:space="preserve">: </w:t>
      </w:r>
      <w:hyperlink r:id="rId15" w:history="1">
        <w:r w:rsidR="00FD7DCA" w:rsidRPr="0044109B">
          <w:rPr>
            <w:rStyle w:val="Hipervnculo"/>
            <w:rFonts w:ascii="Arial" w:hAnsi="Arial" w:cs="Arial"/>
            <w:sz w:val="20"/>
            <w:szCs w:val="20"/>
            <w:lang w:val="en-US" w:eastAsia="en-US"/>
          </w:rPr>
          <w:t>http://jcb.rupress.org/content/179/6/1091</w:t>
        </w:r>
      </w:hyperlink>
      <w:r w:rsidR="00FD7DCA" w:rsidRPr="0044109B">
        <w:rPr>
          <w:rFonts w:ascii="Arial" w:hAnsi="Arial" w:cs="Arial"/>
          <w:sz w:val="20"/>
          <w:szCs w:val="20"/>
          <w:lang w:val="en-US" w:eastAsia="en-US"/>
        </w:rPr>
        <w:t xml:space="preserve"> [</w:t>
      </w:r>
      <w:proofErr w:type="spellStart"/>
      <w:r w:rsidR="00D53FB5">
        <w:rPr>
          <w:rFonts w:ascii="Arial" w:hAnsi="Arial" w:cs="Arial"/>
          <w:sz w:val="20"/>
          <w:szCs w:val="20"/>
          <w:lang w:val="en-US" w:eastAsia="en-US"/>
        </w:rPr>
        <w:t>Citado</w:t>
      </w:r>
      <w:proofErr w:type="spellEnd"/>
      <w:r w:rsidR="00D53FB5">
        <w:rPr>
          <w:rFonts w:ascii="Arial" w:hAnsi="Arial" w:cs="Arial"/>
          <w:sz w:val="20"/>
          <w:szCs w:val="20"/>
          <w:lang w:val="en-US" w:eastAsia="en-US"/>
        </w:rPr>
        <w:t xml:space="preserve"> el</w:t>
      </w:r>
      <w:r w:rsidR="00FD7DCA" w:rsidRPr="0044109B">
        <w:rPr>
          <w:rFonts w:ascii="Arial" w:hAnsi="Arial" w:cs="Arial"/>
          <w:sz w:val="20"/>
          <w:szCs w:val="20"/>
          <w:lang w:val="en-US" w:eastAsia="en-US"/>
        </w:rPr>
        <w:t xml:space="preserve"> 02/12/2018]</w:t>
      </w:r>
    </w:p>
    <w:p w:rsidR="00B5361B" w:rsidRPr="00D53FB5" w:rsidRDefault="00B5361B" w:rsidP="00A26A67">
      <w:pPr>
        <w:numPr>
          <w:ilvl w:val="0"/>
          <w:numId w:val="1"/>
        </w:numPr>
        <w:spacing w:after="120" w:line="240" w:lineRule="auto"/>
        <w:ind w:left="567" w:hanging="567"/>
        <w:jc w:val="both"/>
        <w:rPr>
          <w:rFonts w:ascii="Arial" w:hAnsi="Arial" w:cs="Arial"/>
          <w:sz w:val="20"/>
          <w:szCs w:val="20"/>
          <w:lang w:eastAsia="en-US"/>
        </w:rPr>
      </w:pPr>
      <w:proofErr w:type="spellStart"/>
      <w:r w:rsidRPr="0044109B">
        <w:rPr>
          <w:rFonts w:ascii="Arial" w:hAnsi="Arial" w:cs="Arial"/>
          <w:sz w:val="20"/>
          <w:szCs w:val="20"/>
          <w:lang w:val="en-US" w:eastAsia="en-US"/>
        </w:rPr>
        <w:t>Rossner</w:t>
      </w:r>
      <w:proofErr w:type="spellEnd"/>
      <w:r w:rsidRPr="0044109B">
        <w:rPr>
          <w:rFonts w:ascii="Arial" w:hAnsi="Arial" w:cs="Arial"/>
          <w:sz w:val="20"/>
          <w:szCs w:val="20"/>
          <w:lang w:val="en-US" w:eastAsia="en-US"/>
        </w:rPr>
        <w:t xml:space="preserve"> M, Van Epps H, Hill E. Irreproducible results: A response to Thomson Scientific. J. Cell Biol.</w:t>
      </w:r>
      <w:r w:rsidR="00FD7DCA" w:rsidRPr="0044109B">
        <w:rPr>
          <w:rFonts w:ascii="Arial" w:hAnsi="Arial" w:cs="Arial"/>
          <w:sz w:val="20"/>
          <w:szCs w:val="20"/>
          <w:lang w:val="en-US" w:eastAsia="en-US"/>
        </w:rPr>
        <w:t xml:space="preserve"> </w:t>
      </w:r>
      <w:proofErr w:type="gramStart"/>
      <w:r w:rsidR="00FD7DCA" w:rsidRPr="0044109B">
        <w:rPr>
          <w:rFonts w:ascii="Arial" w:hAnsi="Arial" w:cs="Arial"/>
          <w:sz w:val="20"/>
          <w:szCs w:val="20"/>
          <w:lang w:val="en-US" w:eastAsia="en-US"/>
        </w:rPr>
        <w:t>2008;</w:t>
      </w:r>
      <w:r w:rsidRPr="0044109B">
        <w:rPr>
          <w:rFonts w:ascii="Arial" w:hAnsi="Arial" w:cs="Arial"/>
          <w:sz w:val="20"/>
          <w:szCs w:val="20"/>
          <w:lang w:val="en-US" w:eastAsia="en-US"/>
        </w:rPr>
        <w:t>180</w:t>
      </w:r>
      <w:r w:rsidR="00FD7DCA" w:rsidRPr="0044109B">
        <w:rPr>
          <w:rFonts w:ascii="Arial" w:hAnsi="Arial" w:cs="Arial"/>
          <w:sz w:val="20"/>
          <w:szCs w:val="20"/>
          <w:lang w:val="en-US" w:eastAsia="en-US"/>
        </w:rPr>
        <w:t>:</w:t>
      </w:r>
      <w:r w:rsidRPr="0044109B">
        <w:rPr>
          <w:rFonts w:ascii="Arial" w:hAnsi="Arial" w:cs="Arial"/>
          <w:sz w:val="20"/>
          <w:szCs w:val="20"/>
          <w:lang w:val="en-US" w:eastAsia="en-US"/>
        </w:rPr>
        <w:t>254</w:t>
      </w:r>
      <w:proofErr w:type="gramEnd"/>
      <w:r w:rsidRPr="0044109B">
        <w:rPr>
          <w:rFonts w:ascii="Arial" w:hAnsi="Arial" w:cs="Arial"/>
          <w:sz w:val="20"/>
          <w:szCs w:val="20"/>
          <w:lang w:val="en-US" w:eastAsia="en-US"/>
        </w:rPr>
        <w:t>–5.</w:t>
      </w:r>
      <w:r w:rsidR="00FD7DCA" w:rsidRPr="0044109B">
        <w:rPr>
          <w:rFonts w:ascii="Arial" w:hAnsi="Arial" w:cs="Arial"/>
          <w:sz w:val="20"/>
          <w:szCs w:val="20"/>
          <w:lang w:val="en-US" w:eastAsia="en-US"/>
        </w:rPr>
        <w:t xml:space="preserve"> </w:t>
      </w:r>
      <w:r w:rsidR="00D53FB5" w:rsidRPr="00D53FB5">
        <w:rPr>
          <w:rFonts w:ascii="Arial" w:hAnsi="Arial" w:cs="Arial"/>
          <w:sz w:val="20"/>
          <w:szCs w:val="20"/>
          <w:lang w:eastAsia="en-US"/>
        </w:rPr>
        <w:t>Disponible en</w:t>
      </w:r>
      <w:r w:rsidR="00FD7DCA" w:rsidRPr="00D53FB5">
        <w:rPr>
          <w:rFonts w:ascii="Arial" w:hAnsi="Arial" w:cs="Arial"/>
          <w:sz w:val="20"/>
          <w:szCs w:val="20"/>
          <w:lang w:eastAsia="en-US"/>
        </w:rPr>
        <w:t xml:space="preserve">: </w:t>
      </w:r>
      <w:hyperlink r:id="rId16" w:history="1">
        <w:r w:rsidR="00FD7DCA" w:rsidRPr="00D53FB5">
          <w:rPr>
            <w:rStyle w:val="Hipervnculo"/>
            <w:rFonts w:ascii="Arial" w:hAnsi="Arial" w:cs="Arial"/>
            <w:sz w:val="20"/>
            <w:szCs w:val="20"/>
            <w:lang w:eastAsia="en-US"/>
          </w:rPr>
          <w:t>https://www.ncbi.nlm.nih.gov/pmc/articles/PMC2213574/</w:t>
        </w:r>
      </w:hyperlink>
      <w:r w:rsidR="00FD7DCA" w:rsidRPr="00D53FB5">
        <w:rPr>
          <w:rFonts w:ascii="Arial" w:hAnsi="Arial" w:cs="Arial"/>
          <w:sz w:val="20"/>
          <w:szCs w:val="20"/>
          <w:lang w:eastAsia="en-US"/>
        </w:rPr>
        <w:t xml:space="preserve"> [</w:t>
      </w:r>
      <w:r w:rsidR="00D53FB5">
        <w:rPr>
          <w:rFonts w:ascii="Arial" w:hAnsi="Arial" w:cs="Arial"/>
          <w:sz w:val="20"/>
          <w:szCs w:val="20"/>
          <w:lang w:eastAsia="en-US"/>
        </w:rPr>
        <w:t>Citado el</w:t>
      </w:r>
      <w:r w:rsidR="00FD7DCA" w:rsidRPr="00D53FB5">
        <w:rPr>
          <w:rFonts w:ascii="Arial" w:hAnsi="Arial" w:cs="Arial"/>
          <w:sz w:val="20"/>
          <w:szCs w:val="20"/>
          <w:lang w:eastAsia="en-US"/>
        </w:rPr>
        <w:t xml:space="preserve"> 02/12/2018]</w:t>
      </w:r>
    </w:p>
    <w:p w:rsidR="00B5361B" w:rsidRPr="00D53FB5" w:rsidRDefault="000124E4" w:rsidP="00A26A67">
      <w:pPr>
        <w:numPr>
          <w:ilvl w:val="0"/>
          <w:numId w:val="1"/>
        </w:numPr>
        <w:spacing w:after="120" w:line="240" w:lineRule="auto"/>
        <w:ind w:left="567" w:hanging="567"/>
        <w:jc w:val="both"/>
        <w:rPr>
          <w:rFonts w:ascii="Arial" w:hAnsi="Arial" w:cs="Arial"/>
          <w:sz w:val="20"/>
          <w:szCs w:val="20"/>
          <w:lang w:eastAsia="en-US"/>
        </w:rPr>
      </w:pPr>
      <w:r w:rsidRPr="0044109B">
        <w:rPr>
          <w:rFonts w:ascii="Arial" w:hAnsi="Arial" w:cs="Arial"/>
          <w:sz w:val="20"/>
          <w:szCs w:val="20"/>
          <w:lang w:val="en-US" w:eastAsia="en-US"/>
        </w:rPr>
        <w:lastRenderedPageBreak/>
        <w:t xml:space="preserve">EIGENFACTOR. </w:t>
      </w:r>
      <w:hyperlink r:id="rId17" w:history="1">
        <w:r w:rsidRPr="00D53FB5">
          <w:rPr>
            <w:rStyle w:val="Hipervnculo"/>
            <w:rFonts w:ascii="Arial" w:hAnsi="Arial" w:cs="Arial"/>
            <w:sz w:val="20"/>
            <w:szCs w:val="20"/>
            <w:lang w:eastAsia="en-US"/>
          </w:rPr>
          <w:t>http://www.eigenfactor.org/</w:t>
        </w:r>
      </w:hyperlink>
      <w:r w:rsidRPr="0044109B">
        <w:rPr>
          <w:rFonts w:ascii="Arial" w:hAnsi="Arial" w:cs="Arial"/>
          <w:sz w:val="20"/>
          <w:szCs w:val="20"/>
          <w:lang w:val="it-IT" w:eastAsia="en-US"/>
        </w:rPr>
        <w:t xml:space="preserve"> </w:t>
      </w:r>
      <w:r w:rsidRPr="00D53FB5">
        <w:rPr>
          <w:rFonts w:ascii="Arial" w:hAnsi="Arial" w:cs="Arial"/>
          <w:sz w:val="20"/>
          <w:szCs w:val="20"/>
          <w:lang w:eastAsia="en-US"/>
        </w:rPr>
        <w:t>[</w:t>
      </w:r>
      <w:r w:rsidR="00D53FB5" w:rsidRPr="00D53FB5">
        <w:rPr>
          <w:rFonts w:ascii="Arial" w:hAnsi="Arial" w:cs="Arial"/>
          <w:sz w:val="20"/>
          <w:szCs w:val="20"/>
          <w:lang w:eastAsia="en-US"/>
        </w:rPr>
        <w:t>Citado el</w:t>
      </w:r>
      <w:r w:rsidRPr="00D53FB5">
        <w:rPr>
          <w:rFonts w:ascii="Arial" w:hAnsi="Arial" w:cs="Arial"/>
          <w:sz w:val="20"/>
          <w:szCs w:val="20"/>
          <w:lang w:eastAsia="en-US"/>
        </w:rPr>
        <w:t xml:space="preserve"> 02/12/2018]</w:t>
      </w:r>
    </w:p>
    <w:p w:rsidR="00B5361B" w:rsidRPr="0044109B" w:rsidRDefault="000124E4" w:rsidP="00A26A67">
      <w:pPr>
        <w:numPr>
          <w:ilvl w:val="0"/>
          <w:numId w:val="1"/>
        </w:numPr>
        <w:spacing w:after="120" w:line="240" w:lineRule="auto"/>
        <w:ind w:left="567" w:hanging="567"/>
        <w:jc w:val="both"/>
        <w:rPr>
          <w:rFonts w:ascii="Arial" w:hAnsi="Arial" w:cs="Arial"/>
          <w:sz w:val="20"/>
          <w:szCs w:val="20"/>
          <w:lang w:val="en-US" w:eastAsia="en-US"/>
        </w:rPr>
      </w:pPr>
      <w:r w:rsidRPr="0044109B">
        <w:rPr>
          <w:rFonts w:ascii="Arial" w:hAnsi="Arial" w:cs="Arial"/>
          <w:sz w:val="20"/>
          <w:szCs w:val="20"/>
          <w:lang w:val="en-US" w:eastAsia="en-US"/>
        </w:rPr>
        <w:t xml:space="preserve">SJR. </w:t>
      </w:r>
      <w:proofErr w:type="spellStart"/>
      <w:r w:rsidRPr="0044109B">
        <w:rPr>
          <w:rFonts w:ascii="Arial" w:hAnsi="Arial" w:cs="Arial"/>
          <w:sz w:val="20"/>
          <w:szCs w:val="20"/>
          <w:lang w:val="en-US" w:eastAsia="en-US"/>
        </w:rPr>
        <w:t>Scimago</w:t>
      </w:r>
      <w:proofErr w:type="spellEnd"/>
      <w:r w:rsidRPr="0044109B">
        <w:rPr>
          <w:rFonts w:ascii="Arial" w:hAnsi="Arial" w:cs="Arial"/>
          <w:sz w:val="20"/>
          <w:szCs w:val="20"/>
          <w:lang w:val="en-US" w:eastAsia="en-US"/>
        </w:rPr>
        <w:t xml:space="preserve"> Journal &amp; Country Rank. </w:t>
      </w:r>
      <w:hyperlink r:id="rId18" w:history="1">
        <w:r w:rsidRPr="0044109B">
          <w:rPr>
            <w:rStyle w:val="Hipervnculo"/>
            <w:rFonts w:ascii="Arial" w:hAnsi="Arial" w:cs="Arial"/>
            <w:sz w:val="20"/>
            <w:szCs w:val="20"/>
            <w:lang w:val="en-US" w:eastAsia="en-US"/>
          </w:rPr>
          <w:t>http://www.scimagojr.com/</w:t>
        </w:r>
      </w:hyperlink>
      <w:r w:rsidRPr="0044109B">
        <w:rPr>
          <w:rFonts w:ascii="Arial" w:hAnsi="Arial" w:cs="Arial"/>
          <w:sz w:val="20"/>
          <w:szCs w:val="20"/>
          <w:lang w:val="it-IT" w:eastAsia="en-US"/>
        </w:rPr>
        <w:t xml:space="preserve"> </w:t>
      </w:r>
      <w:r w:rsidRPr="0044109B">
        <w:rPr>
          <w:rFonts w:ascii="Arial" w:hAnsi="Arial" w:cs="Arial"/>
          <w:sz w:val="20"/>
          <w:szCs w:val="20"/>
          <w:lang w:val="en-US" w:eastAsia="en-US"/>
        </w:rPr>
        <w:t>[</w:t>
      </w:r>
      <w:proofErr w:type="spellStart"/>
      <w:r w:rsidR="00D53FB5">
        <w:rPr>
          <w:rFonts w:ascii="Arial" w:hAnsi="Arial" w:cs="Arial"/>
          <w:sz w:val="20"/>
          <w:szCs w:val="20"/>
          <w:lang w:val="en-US" w:eastAsia="en-US"/>
        </w:rPr>
        <w:t>Citado</w:t>
      </w:r>
      <w:proofErr w:type="spellEnd"/>
      <w:r w:rsidR="00D53FB5">
        <w:rPr>
          <w:rFonts w:ascii="Arial" w:hAnsi="Arial" w:cs="Arial"/>
          <w:sz w:val="20"/>
          <w:szCs w:val="20"/>
          <w:lang w:val="en-US" w:eastAsia="en-US"/>
        </w:rPr>
        <w:t xml:space="preserve"> el</w:t>
      </w:r>
      <w:r w:rsidRPr="0044109B">
        <w:rPr>
          <w:rFonts w:ascii="Arial" w:hAnsi="Arial" w:cs="Arial"/>
          <w:sz w:val="20"/>
          <w:szCs w:val="20"/>
          <w:lang w:val="en-US" w:eastAsia="en-US"/>
        </w:rPr>
        <w:t xml:space="preserve"> 02/12/2018]</w:t>
      </w:r>
    </w:p>
    <w:p w:rsidR="00691D17" w:rsidRPr="00D53FB5" w:rsidRDefault="000124E4" w:rsidP="00A26A67">
      <w:pPr>
        <w:numPr>
          <w:ilvl w:val="0"/>
          <w:numId w:val="1"/>
        </w:numPr>
        <w:spacing w:after="120" w:line="240" w:lineRule="auto"/>
        <w:ind w:left="567" w:hanging="567"/>
        <w:jc w:val="both"/>
        <w:rPr>
          <w:rFonts w:ascii="Arial" w:hAnsi="Arial" w:cs="Arial"/>
          <w:sz w:val="20"/>
          <w:szCs w:val="20"/>
          <w:lang w:eastAsia="en-US"/>
        </w:rPr>
      </w:pPr>
      <w:proofErr w:type="spellStart"/>
      <w:r w:rsidRPr="0044109B">
        <w:rPr>
          <w:rFonts w:ascii="Arial" w:hAnsi="Arial" w:cs="Arial"/>
          <w:sz w:val="20"/>
          <w:szCs w:val="20"/>
          <w:lang w:val="en-US" w:eastAsia="en-US"/>
        </w:rPr>
        <w:t>OpenCitations</w:t>
      </w:r>
      <w:proofErr w:type="spellEnd"/>
      <w:r w:rsidRPr="0044109B">
        <w:rPr>
          <w:rFonts w:ascii="Arial" w:hAnsi="Arial" w:cs="Arial"/>
          <w:sz w:val="20"/>
          <w:szCs w:val="20"/>
          <w:lang w:val="en-US" w:eastAsia="en-US"/>
        </w:rPr>
        <w:t xml:space="preserve">. </w:t>
      </w:r>
      <w:hyperlink r:id="rId19" w:history="1">
        <w:r w:rsidRPr="00D53FB5">
          <w:rPr>
            <w:rStyle w:val="Hipervnculo"/>
            <w:rFonts w:ascii="Arial" w:hAnsi="Arial" w:cs="Arial"/>
            <w:sz w:val="20"/>
            <w:szCs w:val="20"/>
            <w:lang w:eastAsia="en-US"/>
          </w:rPr>
          <w:t>http://opencitations.wordpress.com/2013/01/03/open-letter-to-publishers</w:t>
        </w:r>
      </w:hyperlink>
      <w:r w:rsidRPr="0044109B">
        <w:rPr>
          <w:rFonts w:ascii="Arial" w:hAnsi="Arial" w:cs="Arial"/>
          <w:sz w:val="20"/>
          <w:szCs w:val="20"/>
          <w:lang w:val="it-IT" w:eastAsia="en-US"/>
        </w:rPr>
        <w:t xml:space="preserve"> </w:t>
      </w:r>
      <w:r w:rsidRPr="00D53FB5">
        <w:rPr>
          <w:rFonts w:ascii="Arial" w:hAnsi="Arial" w:cs="Arial"/>
          <w:sz w:val="20"/>
          <w:szCs w:val="20"/>
          <w:lang w:eastAsia="en-US"/>
        </w:rPr>
        <w:t>[</w:t>
      </w:r>
      <w:r w:rsidR="00D53FB5" w:rsidRPr="00D53FB5">
        <w:rPr>
          <w:rFonts w:ascii="Arial" w:hAnsi="Arial" w:cs="Arial"/>
          <w:sz w:val="20"/>
          <w:szCs w:val="20"/>
          <w:lang w:eastAsia="en-US"/>
        </w:rPr>
        <w:t>Citado el</w:t>
      </w:r>
      <w:r w:rsidRPr="00D53FB5">
        <w:rPr>
          <w:rFonts w:ascii="Arial" w:hAnsi="Arial" w:cs="Arial"/>
          <w:sz w:val="20"/>
          <w:szCs w:val="20"/>
          <w:lang w:eastAsia="en-US"/>
        </w:rPr>
        <w:t xml:space="preserve"> 02/12/2018]</w:t>
      </w:r>
    </w:p>
    <w:p w:rsidR="00691D17" w:rsidRPr="00D53FB5" w:rsidRDefault="00691D17" w:rsidP="00A26A67">
      <w:pPr>
        <w:numPr>
          <w:ilvl w:val="0"/>
          <w:numId w:val="1"/>
        </w:numPr>
        <w:spacing w:after="120" w:line="240" w:lineRule="auto"/>
        <w:ind w:left="567" w:hanging="567"/>
        <w:jc w:val="both"/>
        <w:rPr>
          <w:rFonts w:ascii="Arial" w:hAnsi="Arial" w:cs="Arial"/>
          <w:sz w:val="20"/>
          <w:szCs w:val="20"/>
          <w:lang w:eastAsia="en-US"/>
        </w:rPr>
      </w:pPr>
      <w:proofErr w:type="spellStart"/>
      <w:r w:rsidRPr="00691D17">
        <w:rPr>
          <w:rFonts w:ascii="Arial" w:hAnsi="Arial" w:cs="Arial"/>
          <w:lang w:val="en-US"/>
        </w:rPr>
        <w:t>Altmetrics</w:t>
      </w:r>
      <w:proofErr w:type="spellEnd"/>
      <w:r w:rsidRPr="00691D17">
        <w:rPr>
          <w:rFonts w:ascii="Arial" w:hAnsi="Arial" w:cs="Arial"/>
          <w:lang w:val="en-US"/>
        </w:rPr>
        <w:t>.</w:t>
      </w:r>
      <w:r>
        <w:rPr>
          <w:rFonts w:ascii="Arial" w:hAnsi="Arial" w:cs="Arial"/>
          <w:lang w:val="en-US"/>
        </w:rPr>
        <w:t xml:space="preserve"> </w:t>
      </w:r>
      <w:hyperlink r:id="rId20" w:history="1">
        <w:r w:rsidRPr="00D53FB5">
          <w:rPr>
            <w:rStyle w:val="Hipervnculo"/>
            <w:rFonts w:ascii="Arial" w:hAnsi="Arial" w:cs="Arial"/>
            <w:sz w:val="20"/>
            <w:szCs w:val="20"/>
            <w:bdr w:val="none" w:sz="0" w:space="0" w:color="auto" w:frame="1"/>
            <w:lang w:eastAsia="es-ES"/>
          </w:rPr>
          <w:t>http://altmetrics.org/tools/</w:t>
        </w:r>
      </w:hyperlink>
      <w:r w:rsidRPr="00D53FB5">
        <w:rPr>
          <w:rFonts w:ascii="Arial" w:hAnsi="Arial" w:cs="Arial"/>
          <w:color w:val="0089D0"/>
          <w:sz w:val="20"/>
          <w:szCs w:val="20"/>
          <w:u w:val="single"/>
          <w:bdr w:val="none" w:sz="0" w:space="0" w:color="auto" w:frame="1"/>
          <w:lang w:eastAsia="es-ES"/>
        </w:rPr>
        <w:t xml:space="preserve"> </w:t>
      </w:r>
      <w:r w:rsidRPr="00D53FB5">
        <w:rPr>
          <w:rFonts w:ascii="Arial" w:hAnsi="Arial" w:cs="Arial"/>
          <w:sz w:val="20"/>
          <w:szCs w:val="20"/>
          <w:lang w:eastAsia="en-US"/>
        </w:rPr>
        <w:t>[</w:t>
      </w:r>
      <w:r w:rsidR="00D53FB5" w:rsidRPr="00D53FB5">
        <w:rPr>
          <w:rFonts w:ascii="Arial" w:hAnsi="Arial" w:cs="Arial"/>
          <w:sz w:val="20"/>
          <w:szCs w:val="20"/>
          <w:lang w:eastAsia="en-US"/>
        </w:rPr>
        <w:t>Citado el</w:t>
      </w:r>
      <w:r w:rsidRPr="00D53FB5">
        <w:rPr>
          <w:rFonts w:ascii="Arial" w:hAnsi="Arial" w:cs="Arial"/>
          <w:sz w:val="20"/>
          <w:szCs w:val="20"/>
          <w:lang w:eastAsia="en-US"/>
        </w:rPr>
        <w:t xml:space="preserve"> 02/12/2018]</w:t>
      </w:r>
    </w:p>
    <w:p w:rsidR="00691D17" w:rsidRPr="00D53FB5" w:rsidRDefault="00691D17" w:rsidP="00691D17">
      <w:pPr>
        <w:spacing w:after="0" w:line="240" w:lineRule="auto"/>
        <w:jc w:val="both"/>
        <w:textAlignment w:val="baseline"/>
        <w:rPr>
          <w:rFonts w:ascii="Arial" w:hAnsi="Arial" w:cs="Arial"/>
          <w:sz w:val="20"/>
          <w:szCs w:val="20"/>
          <w:lang w:eastAsia="es-ES"/>
        </w:rPr>
      </w:pPr>
    </w:p>
    <w:p w:rsidR="00CB0E70" w:rsidRPr="00D53FB5" w:rsidRDefault="00CB0E70" w:rsidP="00B406E9">
      <w:pPr>
        <w:spacing w:after="0" w:line="240" w:lineRule="auto"/>
        <w:jc w:val="both"/>
        <w:rPr>
          <w:rFonts w:ascii="Arial" w:hAnsi="Arial" w:cs="Arial"/>
          <w:sz w:val="20"/>
          <w:szCs w:val="20"/>
        </w:rPr>
      </w:pPr>
    </w:p>
    <w:p w:rsidR="00F972CC" w:rsidRPr="00691D17" w:rsidRDefault="009B24D9" w:rsidP="00B406E9">
      <w:pPr>
        <w:spacing w:after="0" w:line="240" w:lineRule="auto"/>
        <w:jc w:val="both"/>
        <w:rPr>
          <w:rFonts w:ascii="Arial" w:hAnsi="Arial" w:cs="Arial"/>
          <w:sz w:val="20"/>
          <w:szCs w:val="20"/>
          <w:lang w:val="en-US" w:eastAsia="en-US"/>
        </w:rPr>
      </w:pPr>
      <w:r>
        <w:rPr>
          <w:rFonts w:ascii="Arial" w:hAnsi="Arial" w:cs="Arial"/>
          <w:sz w:val="20"/>
          <w:szCs w:val="20"/>
          <w:lang w:val="en-US" w:eastAsia="en-US"/>
        </w:rPr>
        <w:t>ENLACES RELACIONADOS</w:t>
      </w:r>
    </w:p>
    <w:p w:rsidR="00F972CC" w:rsidRPr="00A26A67" w:rsidRDefault="00F972CC" w:rsidP="00A26A67">
      <w:pPr>
        <w:pStyle w:val="Prrafodelista"/>
        <w:numPr>
          <w:ilvl w:val="0"/>
          <w:numId w:val="9"/>
        </w:numPr>
        <w:spacing w:after="120" w:line="240" w:lineRule="auto"/>
        <w:ind w:left="284" w:hanging="284"/>
        <w:contextualSpacing w:val="0"/>
        <w:jc w:val="both"/>
        <w:rPr>
          <w:rFonts w:ascii="Arial" w:hAnsi="Arial" w:cs="Arial"/>
          <w:bCs/>
          <w:sz w:val="20"/>
          <w:szCs w:val="20"/>
          <w:lang w:val="en-US"/>
        </w:rPr>
      </w:pPr>
      <w:r w:rsidRPr="00A26A67">
        <w:rPr>
          <w:rStyle w:val="Cuadrculamedia11"/>
          <w:rFonts w:ascii="Arial" w:hAnsi="Arial" w:cs="Arial"/>
          <w:color w:val="auto"/>
          <w:sz w:val="20"/>
          <w:szCs w:val="20"/>
          <w:lang w:val="en-US"/>
        </w:rPr>
        <w:t xml:space="preserve">DORA. </w:t>
      </w:r>
      <w:r w:rsidRPr="00A26A67">
        <w:rPr>
          <w:rFonts w:ascii="Arial" w:hAnsi="Arial" w:cs="Arial"/>
          <w:bCs/>
          <w:sz w:val="20"/>
          <w:szCs w:val="20"/>
          <w:lang w:val="en-US"/>
        </w:rPr>
        <w:t xml:space="preserve">San Francisco Declaration on Research Assessment. </w:t>
      </w:r>
      <w:hyperlink r:id="rId21" w:history="1">
        <w:r w:rsidRPr="00A26A67">
          <w:rPr>
            <w:rStyle w:val="Hipervnculo"/>
            <w:rFonts w:ascii="Arial" w:hAnsi="Arial" w:cs="Arial"/>
            <w:bCs/>
            <w:sz w:val="20"/>
            <w:szCs w:val="20"/>
            <w:lang w:val="en-US"/>
          </w:rPr>
          <w:t>https://sfdora.org/read/</w:t>
        </w:r>
      </w:hyperlink>
      <w:r w:rsidRPr="00A26A67">
        <w:rPr>
          <w:rFonts w:ascii="Arial" w:hAnsi="Arial" w:cs="Arial"/>
          <w:bCs/>
          <w:sz w:val="20"/>
          <w:szCs w:val="20"/>
          <w:lang w:val="en-US"/>
        </w:rPr>
        <w:t xml:space="preserve"> </w:t>
      </w:r>
    </w:p>
    <w:p w:rsidR="00691D17" w:rsidRPr="00A26A67" w:rsidRDefault="00691D17" w:rsidP="00A26A67">
      <w:pPr>
        <w:pStyle w:val="Prrafodelista"/>
        <w:numPr>
          <w:ilvl w:val="0"/>
          <w:numId w:val="9"/>
        </w:numPr>
        <w:spacing w:after="120" w:line="240" w:lineRule="auto"/>
        <w:ind w:left="284" w:hanging="284"/>
        <w:contextualSpacing w:val="0"/>
        <w:jc w:val="both"/>
        <w:rPr>
          <w:rFonts w:ascii="Arial" w:hAnsi="Arial" w:cs="Arial"/>
          <w:bCs/>
          <w:sz w:val="20"/>
          <w:szCs w:val="20"/>
          <w:lang w:val="en-US"/>
        </w:rPr>
      </w:pPr>
      <w:r w:rsidRPr="00A26A67">
        <w:rPr>
          <w:rFonts w:ascii="Arial" w:hAnsi="Arial" w:cs="Arial"/>
          <w:bCs/>
          <w:sz w:val="20"/>
          <w:szCs w:val="20"/>
          <w:lang w:val="en-US"/>
        </w:rPr>
        <w:t xml:space="preserve">Clarivate Analytics. </w:t>
      </w:r>
      <w:hyperlink r:id="rId22" w:history="1">
        <w:r w:rsidRPr="00A26A67">
          <w:rPr>
            <w:rStyle w:val="Hipervnculo"/>
            <w:rFonts w:ascii="Arial" w:hAnsi="Arial" w:cs="Arial"/>
            <w:bCs/>
            <w:sz w:val="20"/>
            <w:szCs w:val="20"/>
            <w:lang w:val="en-US"/>
          </w:rPr>
          <w:t>https://clarivate.com/</w:t>
        </w:r>
      </w:hyperlink>
      <w:r w:rsidRPr="00A26A67">
        <w:rPr>
          <w:rFonts w:ascii="Arial" w:hAnsi="Arial" w:cs="Arial"/>
          <w:bCs/>
          <w:sz w:val="20"/>
          <w:szCs w:val="20"/>
          <w:lang w:val="en-US"/>
        </w:rPr>
        <w:t xml:space="preserve"> </w:t>
      </w:r>
    </w:p>
    <w:p w:rsidR="00F972CC" w:rsidRPr="0044109B" w:rsidRDefault="00F972CC" w:rsidP="00C41268">
      <w:pPr>
        <w:spacing w:after="0" w:line="240" w:lineRule="auto"/>
        <w:jc w:val="both"/>
        <w:rPr>
          <w:rFonts w:ascii="Arial" w:hAnsi="Arial" w:cs="Arial"/>
          <w:sz w:val="20"/>
          <w:szCs w:val="20"/>
          <w:lang w:val="en-US" w:eastAsia="en-US"/>
        </w:rPr>
      </w:pPr>
    </w:p>
    <w:p w:rsidR="00AF7D99" w:rsidRPr="0044109B" w:rsidRDefault="00AF7D99" w:rsidP="00B406E9">
      <w:pPr>
        <w:spacing w:after="0" w:line="240" w:lineRule="auto"/>
        <w:jc w:val="both"/>
        <w:rPr>
          <w:rFonts w:ascii="Arial" w:hAnsi="Arial" w:cs="Arial"/>
          <w:sz w:val="20"/>
          <w:szCs w:val="20"/>
          <w:lang w:val="en-US"/>
        </w:rPr>
      </w:pPr>
    </w:p>
    <w:sectPr w:rsidR="00AF7D99" w:rsidRPr="0044109B" w:rsidSect="00C74223">
      <w:headerReference w:type="even" r:id="rId23"/>
      <w:headerReference w:type="default" r:id="rId24"/>
      <w:footerReference w:type="even" r:id="rId25"/>
      <w:footerReference w:type="default" r:id="rId26"/>
      <w:headerReference w:type="first" r:id="rId27"/>
      <w:footerReference w:type="first" r:id="rId28"/>
      <w:pgSz w:w="11901" w:h="16817"/>
      <w:pgMar w:top="2015" w:right="1701" w:bottom="1701" w:left="1701" w:header="1417"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54" w:rsidRDefault="00787A54" w:rsidP="00173399">
      <w:pPr>
        <w:spacing w:after="0" w:line="240" w:lineRule="auto"/>
      </w:pPr>
      <w:r>
        <w:separator/>
      </w:r>
    </w:p>
  </w:endnote>
  <w:endnote w:type="continuationSeparator" w:id="0">
    <w:p w:rsidR="00787A54" w:rsidRDefault="00787A54" w:rsidP="0017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4" w:rsidRDefault="00356C74" w:rsidP="00526A06">
    <w:pPr>
      <w:pStyle w:val="Piedepgina"/>
      <w:framePr w:wrap="none" w:vAnchor="text" w:hAnchor="margin" w:xAlign="center" w:y="1"/>
      <w:rPr>
        <w:rStyle w:val="Nmerodepgina"/>
      </w:rPr>
    </w:pPr>
    <w:r>
      <w:rPr>
        <w:rStyle w:val="Nmerodepgina"/>
      </w:rPr>
      <w:fldChar w:fldCharType="begin"/>
    </w:r>
    <w:r w:rsidR="00F55BB3">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356C74" w:rsidRDefault="00356C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24A" w:rsidRPr="0036124A" w:rsidRDefault="0036124A" w:rsidP="0036124A">
    <w:pPr>
      <w:pBdr>
        <w:top w:val="single" w:sz="4" w:space="1" w:color="auto"/>
      </w:pBdr>
      <w:tabs>
        <w:tab w:val="center" w:pos="4252"/>
        <w:tab w:val="right" w:pos="8504"/>
      </w:tabs>
      <w:spacing w:after="0" w:line="240" w:lineRule="auto"/>
      <w:jc w:val="right"/>
      <w:rPr>
        <w:rFonts w:ascii="Arial" w:hAnsi="Arial" w:cs="Arial"/>
        <w:sz w:val="16"/>
        <w:szCs w:val="16"/>
        <w:lang w:eastAsia="en-US"/>
      </w:rPr>
    </w:pPr>
    <w:r w:rsidRPr="0036124A">
      <w:rPr>
        <w:rFonts w:ascii="Arial" w:hAnsi="Arial" w:cs="Arial"/>
        <w:sz w:val="16"/>
        <w:szCs w:val="16"/>
        <w:lang w:eastAsia="en-US"/>
      </w:rPr>
      <w:t>Ediciones Universidad de Salamanca / CC BY-NC-ND</w:t>
    </w:r>
    <w:r w:rsidRPr="0036124A">
      <w:rPr>
        <w:rFonts w:ascii="Arial" w:hAnsi="Arial" w:cs="Arial"/>
        <w:sz w:val="16"/>
        <w:szCs w:val="16"/>
        <w:lang w:eastAsia="en-US"/>
      </w:rPr>
      <w:tab/>
      <w:t>[</w:t>
    </w:r>
    <w:r w:rsidRPr="0036124A">
      <w:rPr>
        <w:rFonts w:ascii="Arial" w:hAnsi="Arial" w:cs="Arial"/>
        <w:sz w:val="16"/>
        <w:szCs w:val="16"/>
        <w:lang w:eastAsia="en-US"/>
      </w:rPr>
      <w:fldChar w:fldCharType="begin"/>
    </w:r>
    <w:r w:rsidRPr="0036124A">
      <w:rPr>
        <w:rFonts w:ascii="Arial" w:hAnsi="Arial" w:cs="Arial"/>
        <w:sz w:val="16"/>
        <w:szCs w:val="16"/>
        <w:lang w:eastAsia="en-US"/>
      </w:rPr>
      <w:instrText xml:space="preserve"> PAGE  \* MERGEFORMAT </w:instrText>
    </w:r>
    <w:r w:rsidRPr="0036124A">
      <w:rPr>
        <w:rFonts w:ascii="Arial" w:hAnsi="Arial" w:cs="Arial"/>
        <w:sz w:val="16"/>
        <w:szCs w:val="16"/>
        <w:lang w:eastAsia="en-US"/>
      </w:rPr>
      <w:fldChar w:fldCharType="separate"/>
    </w:r>
    <w:r w:rsidR="00F051B2">
      <w:rPr>
        <w:rFonts w:ascii="Arial" w:hAnsi="Arial" w:cs="Arial"/>
        <w:noProof/>
        <w:sz w:val="16"/>
        <w:szCs w:val="16"/>
        <w:lang w:eastAsia="en-US"/>
      </w:rPr>
      <w:t>6</w:t>
    </w:r>
    <w:r w:rsidRPr="0036124A">
      <w:rPr>
        <w:rFonts w:ascii="Arial" w:hAnsi="Arial" w:cs="Arial"/>
        <w:sz w:val="16"/>
        <w:szCs w:val="16"/>
        <w:lang w:eastAsia="en-US"/>
      </w:rPr>
      <w:fldChar w:fldCharType="end"/>
    </w:r>
    <w:r w:rsidRPr="0036124A">
      <w:rPr>
        <w:rFonts w:ascii="Arial" w:hAnsi="Arial" w:cs="Arial"/>
        <w:sz w:val="16"/>
        <w:szCs w:val="16"/>
        <w:lang w:eastAsia="en-US"/>
      </w:rPr>
      <w:t>]</w:t>
    </w:r>
    <w:r w:rsidRPr="0036124A">
      <w:rPr>
        <w:rFonts w:ascii="Arial" w:hAnsi="Arial" w:cs="Arial"/>
        <w:sz w:val="16"/>
        <w:szCs w:val="16"/>
        <w:lang w:eastAsia="en-US"/>
      </w:rPr>
      <w:tab/>
      <w:t>Rev. ORL, 20xx, x, x, pp. xx-xx</w:t>
    </w:r>
  </w:p>
  <w:p w:rsidR="00356C74" w:rsidRPr="0036124A" w:rsidRDefault="00356C74" w:rsidP="0009651A">
    <w:pPr>
      <w:pStyle w:val="Encabezado"/>
      <w:pBdr>
        <w:top w:val="single" w:sz="4" w:space="1"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4" w:rsidRPr="00FA1DFE" w:rsidRDefault="00356C74" w:rsidP="00BC246E">
    <w:pPr>
      <w:pStyle w:val="Encabezado"/>
      <w:pBdr>
        <w:top w:val="single" w:sz="4" w:space="1" w:color="auto"/>
      </w:pBdr>
      <w:jc w:val="right"/>
      <w:rPr>
        <w:rFonts w:ascii="Arial" w:hAnsi="Arial" w:cs="Arial"/>
        <w:sz w:val="16"/>
        <w:szCs w:val="16"/>
      </w:rPr>
    </w:pPr>
    <w:r>
      <w:rPr>
        <w:rStyle w:val="Nmerodepgina"/>
        <w:rFonts w:ascii="Arial" w:hAnsi="Arial" w:cs="Arial"/>
        <w:sz w:val="16"/>
        <w:szCs w:val="16"/>
      </w:rPr>
      <w:t xml:space="preserve">Ediciones </w:t>
    </w:r>
    <w:r w:rsidRPr="00FA1DFE">
      <w:rPr>
        <w:rStyle w:val="Nmerodepgina"/>
        <w:rFonts w:ascii="Arial" w:hAnsi="Arial" w:cs="Arial"/>
        <w:sz w:val="16"/>
        <w:szCs w:val="16"/>
      </w:rPr>
      <w:t>Universidad de Salamanca</w:t>
    </w:r>
    <w:r>
      <w:rPr>
        <w:rStyle w:val="Nmerodepgina"/>
        <w:rFonts w:ascii="Arial" w:hAnsi="Arial" w:cs="Arial"/>
        <w:sz w:val="16"/>
        <w:szCs w:val="16"/>
      </w:rPr>
      <w:t xml:space="preserve"> / CC BY-NC-ND</w:t>
    </w:r>
    <w:r w:rsidRPr="00FA1DFE">
      <w:rPr>
        <w:rStyle w:val="Nmerodepgina"/>
        <w:rFonts w:ascii="Arial" w:hAnsi="Arial" w:cs="Arial"/>
        <w:sz w:val="16"/>
        <w:szCs w:val="16"/>
      </w:rPr>
      <w:tab/>
      <w:t>[</w:t>
    </w:r>
    <w:r w:rsidRPr="00FA1DFE">
      <w:rPr>
        <w:rStyle w:val="Nmerodepgina"/>
        <w:rFonts w:ascii="Arial" w:hAnsi="Arial" w:cs="Arial"/>
        <w:sz w:val="16"/>
        <w:szCs w:val="16"/>
      </w:rPr>
      <w:fldChar w:fldCharType="begin"/>
    </w:r>
    <w:r w:rsidRPr="00FA1DFE">
      <w:rPr>
        <w:rStyle w:val="Nmerodepgina"/>
        <w:rFonts w:ascii="Arial" w:hAnsi="Arial" w:cs="Arial"/>
        <w:sz w:val="16"/>
        <w:szCs w:val="16"/>
      </w:rPr>
      <w:instrText xml:space="preserve"> </w:instrText>
    </w:r>
    <w:r w:rsidR="00F55BB3">
      <w:rPr>
        <w:rStyle w:val="Nmerodepgina"/>
        <w:rFonts w:ascii="Arial" w:hAnsi="Arial" w:cs="Arial"/>
        <w:sz w:val="16"/>
        <w:szCs w:val="16"/>
      </w:rPr>
      <w:instrText>PAGE</w:instrText>
    </w:r>
    <w:r w:rsidRPr="00FA1DFE">
      <w:rPr>
        <w:rStyle w:val="Nmerodepgina"/>
        <w:rFonts w:ascii="Arial" w:hAnsi="Arial" w:cs="Arial"/>
        <w:sz w:val="16"/>
        <w:szCs w:val="16"/>
      </w:rPr>
      <w:instrText xml:space="preserve">  \* MERGEFORMAT </w:instrText>
    </w:r>
    <w:r w:rsidRPr="00FA1DFE">
      <w:rPr>
        <w:rStyle w:val="Nmerodepgina"/>
        <w:rFonts w:ascii="Arial" w:hAnsi="Arial" w:cs="Arial"/>
        <w:sz w:val="16"/>
        <w:szCs w:val="16"/>
      </w:rPr>
      <w:fldChar w:fldCharType="separate"/>
    </w:r>
    <w:r>
      <w:rPr>
        <w:rStyle w:val="Nmerodepgina"/>
        <w:rFonts w:ascii="Arial" w:hAnsi="Arial" w:cs="Arial"/>
        <w:noProof/>
        <w:sz w:val="16"/>
        <w:szCs w:val="16"/>
      </w:rPr>
      <w:t>1</w:t>
    </w:r>
    <w:r w:rsidRPr="00FA1DFE">
      <w:rPr>
        <w:rStyle w:val="Nmerodepgina"/>
        <w:rFonts w:ascii="Arial" w:hAnsi="Arial" w:cs="Arial"/>
        <w:sz w:val="16"/>
        <w:szCs w:val="16"/>
      </w:rPr>
      <w:fldChar w:fldCharType="end"/>
    </w:r>
    <w:r w:rsidRPr="00FA1DFE">
      <w:rPr>
        <w:rStyle w:val="Nmerodepgina"/>
        <w:rFonts w:ascii="Arial" w:hAnsi="Arial" w:cs="Arial"/>
        <w:sz w:val="16"/>
        <w:szCs w:val="16"/>
      </w:rPr>
      <w:t>]</w:t>
    </w:r>
    <w:r w:rsidRPr="00FA1DFE">
      <w:rPr>
        <w:rStyle w:val="Nmerodepgina"/>
        <w:rFonts w:ascii="Arial" w:hAnsi="Arial" w:cs="Arial"/>
        <w:sz w:val="16"/>
        <w:szCs w:val="16"/>
      </w:rPr>
      <w:tab/>
    </w:r>
    <w:r>
      <w:rPr>
        <w:rFonts w:ascii="Arial" w:hAnsi="Arial" w:cs="Arial"/>
        <w:sz w:val="16"/>
        <w:szCs w:val="16"/>
      </w:rPr>
      <w:t>Rev. ORL, 20xx, x</w:t>
    </w:r>
    <w:r w:rsidRPr="00FA1DFE">
      <w:rPr>
        <w:rFonts w:ascii="Arial" w:hAnsi="Arial" w:cs="Arial"/>
        <w:sz w:val="16"/>
        <w:szCs w:val="16"/>
      </w:rPr>
      <w:t xml:space="preserve">, </w:t>
    </w:r>
    <w:r>
      <w:rPr>
        <w:rFonts w:ascii="Arial" w:hAnsi="Arial" w:cs="Arial"/>
        <w:sz w:val="16"/>
        <w:szCs w:val="16"/>
      </w:rPr>
      <w:t>x</w:t>
    </w:r>
    <w:r w:rsidRPr="00FA1DFE">
      <w:rPr>
        <w:rFonts w:ascii="Arial" w:hAnsi="Arial" w:cs="Arial"/>
        <w:sz w:val="16"/>
        <w:szCs w:val="16"/>
      </w:rPr>
      <w:t>, pp. xx-xx</w:t>
    </w:r>
  </w:p>
  <w:p w:rsidR="00356C74" w:rsidRDefault="00356C74" w:rsidP="0023778A">
    <w:pPr>
      <w:pStyle w:val="Encabezado"/>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54" w:rsidRDefault="00787A54" w:rsidP="00173399">
      <w:pPr>
        <w:spacing w:after="0" w:line="240" w:lineRule="auto"/>
      </w:pPr>
      <w:r>
        <w:separator/>
      </w:r>
    </w:p>
  </w:footnote>
  <w:footnote w:type="continuationSeparator" w:id="0">
    <w:p w:rsidR="00787A54" w:rsidRDefault="00787A54" w:rsidP="0017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4" w:rsidRDefault="00356C74" w:rsidP="007254D3">
    <w:pPr>
      <w:pBdr>
        <w:bottom w:val="single" w:sz="4" w:space="1" w:color="auto"/>
      </w:pBdr>
      <w:spacing w:after="0" w:line="240" w:lineRule="auto"/>
      <w:jc w:val="center"/>
      <w:outlineLvl w:val="0"/>
      <w:rPr>
        <w:lang w:val="it-IT"/>
      </w:rPr>
    </w:pPr>
    <w:r>
      <w:rPr>
        <w:lang w:val="it-IT"/>
      </w:rPr>
      <w:t>Título abreviado</w:t>
    </w:r>
  </w:p>
  <w:p w:rsidR="00356C74" w:rsidRDefault="00356C74" w:rsidP="007254D3">
    <w:pPr>
      <w:pBdr>
        <w:bottom w:val="single" w:sz="4" w:space="1" w:color="auto"/>
      </w:pBdr>
      <w:spacing w:after="0" w:line="240" w:lineRule="auto"/>
      <w:jc w:val="center"/>
      <w:outlineLvl w:val="0"/>
      <w:rPr>
        <w:lang w:val="it-IT"/>
      </w:rPr>
    </w:pPr>
    <w:r>
      <w:rPr>
        <w:lang w:val="it-IT"/>
      </w:rPr>
      <w:t>Autor</w:t>
    </w:r>
  </w:p>
  <w:p w:rsidR="00356C74" w:rsidRDefault="00356C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8FD" w:rsidRPr="006218FD" w:rsidRDefault="006218FD" w:rsidP="006218FD">
    <w:pPr>
      <w:spacing w:after="0" w:line="240" w:lineRule="auto"/>
      <w:jc w:val="center"/>
      <w:outlineLvl w:val="0"/>
      <w:rPr>
        <w:rFonts w:ascii="Arial" w:hAnsi="Arial" w:cs="Arial"/>
        <w:bCs/>
        <w:smallCaps/>
        <w:sz w:val="16"/>
        <w:szCs w:val="16"/>
      </w:rPr>
    </w:pPr>
    <w:r w:rsidRPr="006218FD">
      <w:rPr>
        <w:rFonts w:ascii="Arial" w:hAnsi="Arial" w:cs="Arial"/>
        <w:bCs/>
        <w:smallCaps/>
        <w:sz w:val="16"/>
        <w:szCs w:val="16"/>
      </w:rPr>
      <w:t>Declaración de San Francisco sobre la evaluación de la investigación</w:t>
    </w:r>
  </w:p>
  <w:p w:rsidR="00356C74" w:rsidRPr="00632751" w:rsidRDefault="00C41268" w:rsidP="00632751">
    <w:pPr>
      <w:spacing w:after="0" w:line="240" w:lineRule="auto"/>
      <w:jc w:val="center"/>
      <w:outlineLvl w:val="0"/>
      <w:rPr>
        <w:rFonts w:ascii="Arial" w:hAnsi="Arial" w:cs="Arial"/>
        <w:smallCaps/>
        <w:sz w:val="16"/>
        <w:szCs w:val="16"/>
        <w:lang w:val="it-IT"/>
      </w:rPr>
    </w:pPr>
    <w:r>
      <w:rPr>
        <w:rFonts w:ascii="Arial" w:hAnsi="Arial" w:cs="Arial"/>
        <w:smallCaps/>
        <w:sz w:val="16"/>
        <w:szCs w:val="16"/>
        <w:lang w:val="it-IT"/>
      </w:rPr>
      <w:t>Hatch a</w:t>
    </w:r>
    <w:r w:rsidR="006218FD">
      <w:rPr>
        <w:rFonts w:ascii="Arial" w:hAnsi="Arial" w:cs="Arial"/>
        <w:smallCaps/>
        <w:sz w:val="16"/>
        <w:szCs w:val="16"/>
        <w:lang w:val="it-IT"/>
      </w:rPr>
      <w:t xml:space="preserve"> y Pardal-Peláez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4" w:rsidRPr="00AE7BDA" w:rsidRDefault="00356C74" w:rsidP="00AE7BDA">
    <w:pPr>
      <w:spacing w:after="0" w:line="240" w:lineRule="auto"/>
      <w:jc w:val="center"/>
      <w:outlineLvl w:val="0"/>
      <w:rPr>
        <w:rFonts w:ascii="Arial" w:hAnsi="Arial" w:cs="Arial"/>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AF"/>
    <w:multiLevelType w:val="hybridMultilevel"/>
    <w:tmpl w:val="68DAD05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153191"/>
    <w:multiLevelType w:val="hybridMultilevel"/>
    <w:tmpl w:val="AE52F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E707E"/>
    <w:multiLevelType w:val="hybridMultilevel"/>
    <w:tmpl w:val="B1B4C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6801B9"/>
    <w:multiLevelType w:val="hybridMultilevel"/>
    <w:tmpl w:val="08865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DE747D"/>
    <w:multiLevelType w:val="hybridMultilevel"/>
    <w:tmpl w:val="8012AF4E"/>
    <w:lvl w:ilvl="0" w:tplc="B844BBC8">
      <w:start w:val="1"/>
      <w:numFmt w:val="decimal"/>
      <w:lvlText w:val="%1."/>
      <w:lvlJc w:val="left"/>
      <w:pPr>
        <w:ind w:left="720"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497CCB"/>
    <w:multiLevelType w:val="hybridMultilevel"/>
    <w:tmpl w:val="73A4B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E520BF"/>
    <w:multiLevelType w:val="hybridMultilevel"/>
    <w:tmpl w:val="F5E26C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090D54"/>
    <w:multiLevelType w:val="hybridMultilevel"/>
    <w:tmpl w:val="23361E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E6341"/>
    <w:multiLevelType w:val="hybridMultilevel"/>
    <w:tmpl w:val="0A7C75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2691576"/>
    <w:multiLevelType w:val="hybridMultilevel"/>
    <w:tmpl w:val="F098A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D93DC5"/>
    <w:multiLevelType w:val="hybridMultilevel"/>
    <w:tmpl w:val="D278D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B80781"/>
    <w:multiLevelType w:val="multilevel"/>
    <w:tmpl w:val="101E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B33C2"/>
    <w:multiLevelType w:val="hybridMultilevel"/>
    <w:tmpl w:val="BE624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5944B5"/>
    <w:multiLevelType w:val="hybridMultilevel"/>
    <w:tmpl w:val="7DF25108"/>
    <w:lvl w:ilvl="0" w:tplc="362A37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BD730C"/>
    <w:multiLevelType w:val="hybridMultilevel"/>
    <w:tmpl w:val="B818E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705569"/>
    <w:multiLevelType w:val="hybridMultilevel"/>
    <w:tmpl w:val="ED1E3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4D4F1A"/>
    <w:multiLevelType w:val="hybridMultilevel"/>
    <w:tmpl w:val="A8B48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7369D6"/>
    <w:multiLevelType w:val="hybridMultilevel"/>
    <w:tmpl w:val="EA4022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B836B76"/>
    <w:multiLevelType w:val="hybridMultilevel"/>
    <w:tmpl w:val="97286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785C07"/>
    <w:multiLevelType w:val="hybridMultilevel"/>
    <w:tmpl w:val="6FBCF6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1CB4B29"/>
    <w:multiLevelType w:val="hybridMultilevel"/>
    <w:tmpl w:val="2F5AE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0"/>
  </w:num>
  <w:num w:numId="5">
    <w:abstractNumId w:val="4"/>
  </w:num>
  <w:num w:numId="6">
    <w:abstractNumId w:val="5"/>
  </w:num>
  <w:num w:numId="7">
    <w:abstractNumId w:val="9"/>
  </w:num>
  <w:num w:numId="8">
    <w:abstractNumId w:val="15"/>
  </w:num>
  <w:num w:numId="9">
    <w:abstractNumId w:val="10"/>
  </w:num>
  <w:num w:numId="10">
    <w:abstractNumId w:val="16"/>
  </w:num>
  <w:num w:numId="11">
    <w:abstractNumId w:val="13"/>
  </w:num>
  <w:num w:numId="12">
    <w:abstractNumId w:val="17"/>
  </w:num>
  <w:num w:numId="13">
    <w:abstractNumId w:val="2"/>
  </w:num>
  <w:num w:numId="14">
    <w:abstractNumId w:val="3"/>
  </w:num>
  <w:num w:numId="15">
    <w:abstractNumId w:val="0"/>
  </w:num>
  <w:num w:numId="16">
    <w:abstractNumId w:val="18"/>
  </w:num>
  <w:num w:numId="17">
    <w:abstractNumId w:val="19"/>
  </w:num>
  <w:num w:numId="18">
    <w:abstractNumId w:val="8"/>
  </w:num>
  <w:num w:numId="19">
    <w:abstractNumId w:val="1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62"/>
    <w:rsid w:val="000011F7"/>
    <w:rsid w:val="000124E4"/>
    <w:rsid w:val="000150F1"/>
    <w:rsid w:val="00046D60"/>
    <w:rsid w:val="00071927"/>
    <w:rsid w:val="0009651A"/>
    <w:rsid w:val="000B2BB8"/>
    <w:rsid w:val="000B4630"/>
    <w:rsid w:val="000B55E3"/>
    <w:rsid w:val="000C5CC7"/>
    <w:rsid w:val="000F14E2"/>
    <w:rsid w:val="000F26B9"/>
    <w:rsid w:val="00125B3F"/>
    <w:rsid w:val="00146286"/>
    <w:rsid w:val="001471AD"/>
    <w:rsid w:val="00154A3A"/>
    <w:rsid w:val="001654E0"/>
    <w:rsid w:val="00173399"/>
    <w:rsid w:val="00184BEB"/>
    <w:rsid w:val="001A0A3A"/>
    <w:rsid w:val="001C240D"/>
    <w:rsid w:val="001C5D75"/>
    <w:rsid w:val="001F120A"/>
    <w:rsid w:val="00203348"/>
    <w:rsid w:val="0020729D"/>
    <w:rsid w:val="0022323E"/>
    <w:rsid w:val="0023778A"/>
    <w:rsid w:val="002378A9"/>
    <w:rsid w:val="00240A2B"/>
    <w:rsid w:val="00267AD7"/>
    <w:rsid w:val="002733C7"/>
    <w:rsid w:val="00277077"/>
    <w:rsid w:val="002800D8"/>
    <w:rsid w:val="00282DA1"/>
    <w:rsid w:val="00290EE0"/>
    <w:rsid w:val="0029364D"/>
    <w:rsid w:val="002A55E1"/>
    <w:rsid w:val="002C1EF3"/>
    <w:rsid w:val="002F5948"/>
    <w:rsid w:val="00334378"/>
    <w:rsid w:val="00356C74"/>
    <w:rsid w:val="0036124A"/>
    <w:rsid w:val="003652C0"/>
    <w:rsid w:val="00366886"/>
    <w:rsid w:val="00384D7D"/>
    <w:rsid w:val="00393A51"/>
    <w:rsid w:val="003A59CE"/>
    <w:rsid w:val="003B6D02"/>
    <w:rsid w:val="003D6181"/>
    <w:rsid w:val="003E6774"/>
    <w:rsid w:val="003F12C8"/>
    <w:rsid w:val="003F2D2F"/>
    <w:rsid w:val="00427248"/>
    <w:rsid w:val="004351FB"/>
    <w:rsid w:val="0044109B"/>
    <w:rsid w:val="00442BDD"/>
    <w:rsid w:val="00445015"/>
    <w:rsid w:val="00454D36"/>
    <w:rsid w:val="004609E6"/>
    <w:rsid w:val="00461DAE"/>
    <w:rsid w:val="004646E5"/>
    <w:rsid w:val="00465575"/>
    <w:rsid w:val="0046648C"/>
    <w:rsid w:val="00466A53"/>
    <w:rsid w:val="00467F48"/>
    <w:rsid w:val="004810BE"/>
    <w:rsid w:val="004B387B"/>
    <w:rsid w:val="004C6E2F"/>
    <w:rsid w:val="004D45C5"/>
    <w:rsid w:val="004D6F6B"/>
    <w:rsid w:val="00505752"/>
    <w:rsid w:val="005123AB"/>
    <w:rsid w:val="005216CD"/>
    <w:rsid w:val="005231B5"/>
    <w:rsid w:val="00526A06"/>
    <w:rsid w:val="0057240E"/>
    <w:rsid w:val="00581087"/>
    <w:rsid w:val="005B5514"/>
    <w:rsid w:val="005D739B"/>
    <w:rsid w:val="005E6EC7"/>
    <w:rsid w:val="00601449"/>
    <w:rsid w:val="0060436A"/>
    <w:rsid w:val="00605D75"/>
    <w:rsid w:val="006144EB"/>
    <w:rsid w:val="006218FD"/>
    <w:rsid w:val="00632751"/>
    <w:rsid w:val="006378B2"/>
    <w:rsid w:val="00653FF1"/>
    <w:rsid w:val="00662A64"/>
    <w:rsid w:val="00691D17"/>
    <w:rsid w:val="006A1084"/>
    <w:rsid w:val="006A1BFF"/>
    <w:rsid w:val="006C7AB1"/>
    <w:rsid w:val="006D0C33"/>
    <w:rsid w:val="006F3FE3"/>
    <w:rsid w:val="007254D3"/>
    <w:rsid w:val="00732D5A"/>
    <w:rsid w:val="00746F9C"/>
    <w:rsid w:val="00750411"/>
    <w:rsid w:val="00754A8B"/>
    <w:rsid w:val="00764733"/>
    <w:rsid w:val="00764F63"/>
    <w:rsid w:val="00777A0D"/>
    <w:rsid w:val="00781EBC"/>
    <w:rsid w:val="00785526"/>
    <w:rsid w:val="0078624B"/>
    <w:rsid w:val="00787A54"/>
    <w:rsid w:val="00797719"/>
    <w:rsid w:val="007A5FBC"/>
    <w:rsid w:val="007B149A"/>
    <w:rsid w:val="007B23A6"/>
    <w:rsid w:val="007D5FC3"/>
    <w:rsid w:val="007E4595"/>
    <w:rsid w:val="007F5404"/>
    <w:rsid w:val="007F6FAE"/>
    <w:rsid w:val="00805C27"/>
    <w:rsid w:val="008064AE"/>
    <w:rsid w:val="00836D55"/>
    <w:rsid w:val="0083790C"/>
    <w:rsid w:val="00847852"/>
    <w:rsid w:val="008635BA"/>
    <w:rsid w:val="0087321E"/>
    <w:rsid w:val="008814BA"/>
    <w:rsid w:val="00882F6D"/>
    <w:rsid w:val="00885C4F"/>
    <w:rsid w:val="00894B72"/>
    <w:rsid w:val="008C17BA"/>
    <w:rsid w:val="008C463D"/>
    <w:rsid w:val="008D1146"/>
    <w:rsid w:val="008D2612"/>
    <w:rsid w:val="008D3855"/>
    <w:rsid w:val="008F3EC6"/>
    <w:rsid w:val="009104D1"/>
    <w:rsid w:val="00912AA7"/>
    <w:rsid w:val="0092764C"/>
    <w:rsid w:val="00930327"/>
    <w:rsid w:val="00931F7A"/>
    <w:rsid w:val="00936C94"/>
    <w:rsid w:val="0094644B"/>
    <w:rsid w:val="00957C4C"/>
    <w:rsid w:val="0096252A"/>
    <w:rsid w:val="009772A1"/>
    <w:rsid w:val="009818DC"/>
    <w:rsid w:val="0099654B"/>
    <w:rsid w:val="009B0CD8"/>
    <w:rsid w:val="009B190F"/>
    <w:rsid w:val="009B24D9"/>
    <w:rsid w:val="009C1F51"/>
    <w:rsid w:val="00A03AF0"/>
    <w:rsid w:val="00A24D95"/>
    <w:rsid w:val="00A26A67"/>
    <w:rsid w:val="00A40608"/>
    <w:rsid w:val="00A46A50"/>
    <w:rsid w:val="00A63FEE"/>
    <w:rsid w:val="00AA6856"/>
    <w:rsid w:val="00AA69F7"/>
    <w:rsid w:val="00AB17E9"/>
    <w:rsid w:val="00AE7BDA"/>
    <w:rsid w:val="00AF2544"/>
    <w:rsid w:val="00AF42F0"/>
    <w:rsid w:val="00AF7D99"/>
    <w:rsid w:val="00B136A6"/>
    <w:rsid w:val="00B16A64"/>
    <w:rsid w:val="00B175CB"/>
    <w:rsid w:val="00B222F6"/>
    <w:rsid w:val="00B34F19"/>
    <w:rsid w:val="00B406E9"/>
    <w:rsid w:val="00B5361B"/>
    <w:rsid w:val="00B60562"/>
    <w:rsid w:val="00B64045"/>
    <w:rsid w:val="00B644B3"/>
    <w:rsid w:val="00B77935"/>
    <w:rsid w:val="00B93704"/>
    <w:rsid w:val="00B937ED"/>
    <w:rsid w:val="00BB3842"/>
    <w:rsid w:val="00BC246E"/>
    <w:rsid w:val="00BC2B48"/>
    <w:rsid w:val="00C01E42"/>
    <w:rsid w:val="00C02C41"/>
    <w:rsid w:val="00C10464"/>
    <w:rsid w:val="00C21D11"/>
    <w:rsid w:val="00C27814"/>
    <w:rsid w:val="00C41268"/>
    <w:rsid w:val="00C629BB"/>
    <w:rsid w:val="00C74223"/>
    <w:rsid w:val="00CA0E12"/>
    <w:rsid w:val="00CB0E70"/>
    <w:rsid w:val="00CB68B7"/>
    <w:rsid w:val="00CC3E50"/>
    <w:rsid w:val="00CE6456"/>
    <w:rsid w:val="00CE75E3"/>
    <w:rsid w:val="00CF0797"/>
    <w:rsid w:val="00CF4642"/>
    <w:rsid w:val="00D02F39"/>
    <w:rsid w:val="00D237E8"/>
    <w:rsid w:val="00D52577"/>
    <w:rsid w:val="00D53FB5"/>
    <w:rsid w:val="00D615FF"/>
    <w:rsid w:val="00D65B70"/>
    <w:rsid w:val="00D77755"/>
    <w:rsid w:val="00D8289A"/>
    <w:rsid w:val="00D8386E"/>
    <w:rsid w:val="00D93957"/>
    <w:rsid w:val="00DA250A"/>
    <w:rsid w:val="00DA49A0"/>
    <w:rsid w:val="00DD0E37"/>
    <w:rsid w:val="00DD178D"/>
    <w:rsid w:val="00DD4126"/>
    <w:rsid w:val="00DD4AAE"/>
    <w:rsid w:val="00DF4124"/>
    <w:rsid w:val="00DF7697"/>
    <w:rsid w:val="00E32E80"/>
    <w:rsid w:val="00E34F45"/>
    <w:rsid w:val="00E434E6"/>
    <w:rsid w:val="00E52CBC"/>
    <w:rsid w:val="00E622B7"/>
    <w:rsid w:val="00E650B4"/>
    <w:rsid w:val="00E7039A"/>
    <w:rsid w:val="00E762B3"/>
    <w:rsid w:val="00E9232C"/>
    <w:rsid w:val="00EA07C6"/>
    <w:rsid w:val="00EA0E88"/>
    <w:rsid w:val="00EA244E"/>
    <w:rsid w:val="00EA31F3"/>
    <w:rsid w:val="00ED2D66"/>
    <w:rsid w:val="00ED51B4"/>
    <w:rsid w:val="00ED7970"/>
    <w:rsid w:val="00EE0448"/>
    <w:rsid w:val="00EE7389"/>
    <w:rsid w:val="00F051B2"/>
    <w:rsid w:val="00F12455"/>
    <w:rsid w:val="00F166F4"/>
    <w:rsid w:val="00F377B1"/>
    <w:rsid w:val="00F37B7E"/>
    <w:rsid w:val="00F52EA9"/>
    <w:rsid w:val="00F55BB3"/>
    <w:rsid w:val="00F64BCE"/>
    <w:rsid w:val="00F66439"/>
    <w:rsid w:val="00F67B18"/>
    <w:rsid w:val="00F911AA"/>
    <w:rsid w:val="00F972CC"/>
    <w:rsid w:val="00F9767A"/>
    <w:rsid w:val="00F97D6E"/>
    <w:rsid w:val="00FA3819"/>
    <w:rsid w:val="00FA3E0C"/>
    <w:rsid w:val="00FD0301"/>
    <w:rsid w:val="00FD7DCA"/>
    <w:rsid w:val="00FE4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759B"/>
  <w15:chartTrackingRefBased/>
  <w15:docId w15:val="{FB9A1EB3-2B6B-43CE-BEB6-BA910233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FD"/>
    <w:pPr>
      <w:spacing w:after="200" w:line="276" w:lineRule="auto"/>
    </w:pPr>
    <w:rPr>
      <w:rFonts w:ascii="Calibri" w:hAnsi="Calibri"/>
      <w:sz w:val="22"/>
      <w:szCs w:val="22"/>
      <w:lang w:eastAsia="zh-CN"/>
    </w:rPr>
  </w:style>
  <w:style w:type="paragraph" w:styleId="Ttulo1">
    <w:name w:val="heading 1"/>
    <w:basedOn w:val="Normal"/>
    <w:next w:val="Normal"/>
    <w:link w:val="Ttulo1Car"/>
    <w:uiPriority w:val="9"/>
    <w:qFormat/>
    <w:rsid w:val="00C412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ED2D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F9C"/>
    <w:pPr>
      <w:tabs>
        <w:tab w:val="center" w:pos="4252"/>
        <w:tab w:val="right" w:pos="8504"/>
      </w:tabs>
      <w:spacing w:after="0" w:line="240" w:lineRule="auto"/>
    </w:pPr>
    <w:rPr>
      <w:lang w:eastAsia="en-US"/>
    </w:rPr>
  </w:style>
  <w:style w:type="character" w:customStyle="1" w:styleId="EncabezadoCar">
    <w:name w:val="Encabezado Car"/>
    <w:link w:val="Encabezado"/>
    <w:uiPriority w:val="99"/>
    <w:rsid w:val="00746F9C"/>
    <w:rPr>
      <w:rFonts w:ascii="Calibri" w:eastAsia="Times New Roman" w:hAnsi="Calibri"/>
      <w:sz w:val="22"/>
      <w:szCs w:val="22"/>
      <w:lang w:eastAsia="en-US"/>
    </w:rPr>
  </w:style>
  <w:style w:type="character" w:styleId="Hipervnculo">
    <w:name w:val="Hyperlink"/>
    <w:uiPriority w:val="99"/>
    <w:unhideWhenUsed/>
    <w:rsid w:val="00746F9C"/>
    <w:rPr>
      <w:rFonts w:cs="Times New Roman"/>
      <w:color w:val="0000FF"/>
      <w:u w:val="single"/>
    </w:rPr>
  </w:style>
  <w:style w:type="paragraph" w:styleId="Textonotapie">
    <w:name w:val="footnote text"/>
    <w:basedOn w:val="Normal"/>
    <w:link w:val="TextonotapieCar"/>
    <w:uiPriority w:val="99"/>
    <w:unhideWhenUsed/>
    <w:rsid w:val="00746F9C"/>
    <w:rPr>
      <w:rFonts w:cs="Calibri"/>
      <w:sz w:val="20"/>
      <w:szCs w:val="20"/>
      <w:lang w:eastAsia="en-US"/>
    </w:rPr>
  </w:style>
  <w:style w:type="character" w:customStyle="1" w:styleId="TextonotapieCar">
    <w:name w:val="Texto nota pie Car"/>
    <w:link w:val="Textonotapie"/>
    <w:uiPriority w:val="99"/>
    <w:rsid w:val="00746F9C"/>
    <w:rPr>
      <w:rFonts w:ascii="Calibri" w:eastAsia="Times New Roman" w:hAnsi="Calibri" w:cs="Calibri"/>
      <w:sz w:val="20"/>
      <w:lang w:eastAsia="en-US"/>
    </w:rPr>
  </w:style>
  <w:style w:type="character" w:customStyle="1" w:styleId="shorttext">
    <w:name w:val="short_text"/>
    <w:basedOn w:val="Fuentedeprrafopredeter"/>
    <w:rsid w:val="00746F9C"/>
  </w:style>
  <w:style w:type="character" w:customStyle="1" w:styleId="hps">
    <w:name w:val="hps"/>
    <w:basedOn w:val="Fuentedeprrafopredeter"/>
    <w:rsid w:val="00746F9C"/>
  </w:style>
  <w:style w:type="paragraph" w:styleId="Textodeglobo">
    <w:name w:val="Balloon Text"/>
    <w:basedOn w:val="Normal"/>
    <w:link w:val="TextodegloboCar"/>
    <w:uiPriority w:val="99"/>
    <w:semiHidden/>
    <w:unhideWhenUsed/>
    <w:rsid w:val="00746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46F9C"/>
    <w:rPr>
      <w:rFonts w:ascii="Tahoma" w:hAnsi="Tahoma" w:cs="Tahoma"/>
      <w:sz w:val="16"/>
      <w:szCs w:val="16"/>
    </w:rPr>
  </w:style>
  <w:style w:type="paragraph" w:styleId="Piedepgina">
    <w:name w:val="footer"/>
    <w:basedOn w:val="Normal"/>
    <w:link w:val="PiedepginaCar"/>
    <w:uiPriority w:val="99"/>
    <w:unhideWhenUsed/>
    <w:rsid w:val="00173399"/>
    <w:pPr>
      <w:tabs>
        <w:tab w:val="center" w:pos="4252"/>
        <w:tab w:val="right" w:pos="8504"/>
      </w:tabs>
      <w:spacing w:after="0" w:line="240" w:lineRule="auto"/>
    </w:pPr>
  </w:style>
  <w:style w:type="character" w:customStyle="1" w:styleId="PiedepginaCar">
    <w:name w:val="Pie de página Car"/>
    <w:link w:val="Piedepgina"/>
    <w:uiPriority w:val="99"/>
    <w:rsid w:val="00173399"/>
    <w:rPr>
      <w:rFonts w:ascii="Calibri" w:hAnsi="Calibri" w:cs="Times New Roman"/>
      <w:sz w:val="22"/>
      <w:szCs w:val="22"/>
    </w:rPr>
  </w:style>
  <w:style w:type="table" w:styleId="Tablaconcuadrcula">
    <w:name w:val="Table Grid"/>
    <w:basedOn w:val="Tablanormal"/>
    <w:uiPriority w:val="99"/>
    <w:rsid w:val="00173399"/>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unhideWhenUsed/>
    <w:rsid w:val="00601449"/>
    <w:pPr>
      <w:spacing w:after="0" w:line="240" w:lineRule="auto"/>
    </w:pPr>
    <w:rPr>
      <w:sz w:val="20"/>
      <w:szCs w:val="20"/>
    </w:rPr>
  </w:style>
  <w:style w:type="character" w:customStyle="1" w:styleId="TextonotaalfinalCar">
    <w:name w:val="Texto nota al final Car"/>
    <w:link w:val="Textonotaalfinal"/>
    <w:uiPriority w:val="99"/>
    <w:semiHidden/>
    <w:rsid w:val="00601449"/>
    <w:rPr>
      <w:rFonts w:ascii="Calibri" w:hAnsi="Calibri" w:cs="Times New Roman"/>
      <w:sz w:val="20"/>
    </w:rPr>
  </w:style>
  <w:style w:type="character" w:styleId="Refdenotaalfinal">
    <w:name w:val="endnote reference"/>
    <w:uiPriority w:val="99"/>
    <w:semiHidden/>
    <w:unhideWhenUsed/>
    <w:rsid w:val="00601449"/>
    <w:rPr>
      <w:vertAlign w:val="superscript"/>
    </w:rPr>
  </w:style>
  <w:style w:type="character" w:customStyle="1" w:styleId="Cuadrculamedia11">
    <w:name w:val="Cuadrícula media 11"/>
    <w:uiPriority w:val="99"/>
    <w:semiHidden/>
    <w:rsid w:val="006C7AB1"/>
    <w:rPr>
      <w:color w:val="808080"/>
    </w:rPr>
  </w:style>
  <w:style w:type="character" w:styleId="Nmerodepgina">
    <w:name w:val="page number"/>
    <w:basedOn w:val="Fuentedeprrafopredeter"/>
    <w:uiPriority w:val="99"/>
    <w:semiHidden/>
    <w:unhideWhenUsed/>
    <w:rsid w:val="00FE47CC"/>
  </w:style>
  <w:style w:type="character" w:styleId="Mencinsinresolver">
    <w:name w:val="Unresolved Mention"/>
    <w:basedOn w:val="Fuentedeprrafopredeter"/>
    <w:uiPriority w:val="99"/>
    <w:semiHidden/>
    <w:unhideWhenUsed/>
    <w:rsid w:val="00C41268"/>
    <w:rPr>
      <w:color w:val="808080"/>
      <w:shd w:val="clear" w:color="auto" w:fill="E6E6E6"/>
    </w:rPr>
  </w:style>
  <w:style w:type="character" w:customStyle="1" w:styleId="Ttulo1Car">
    <w:name w:val="Título 1 Car"/>
    <w:basedOn w:val="Fuentedeprrafopredeter"/>
    <w:link w:val="Ttulo1"/>
    <w:uiPriority w:val="9"/>
    <w:rsid w:val="00C41268"/>
    <w:rPr>
      <w:rFonts w:asciiTheme="majorHAnsi" w:eastAsiaTheme="majorEastAsia" w:hAnsiTheme="majorHAnsi" w:cstheme="majorBidi"/>
      <w:color w:val="2F5496" w:themeColor="accent1" w:themeShade="BF"/>
      <w:sz w:val="32"/>
      <w:szCs w:val="32"/>
      <w:lang w:eastAsia="zh-CN"/>
    </w:rPr>
  </w:style>
  <w:style w:type="paragraph" w:styleId="Prrafodelista">
    <w:name w:val="List Paragraph"/>
    <w:basedOn w:val="Normal"/>
    <w:uiPriority w:val="72"/>
    <w:qFormat/>
    <w:rsid w:val="004D45C5"/>
    <w:pPr>
      <w:ind w:left="720"/>
      <w:contextualSpacing/>
    </w:pPr>
  </w:style>
  <w:style w:type="character" w:styleId="Hipervnculovisitado">
    <w:name w:val="FollowedHyperlink"/>
    <w:basedOn w:val="Fuentedeprrafopredeter"/>
    <w:uiPriority w:val="99"/>
    <w:semiHidden/>
    <w:unhideWhenUsed/>
    <w:rsid w:val="00B5361B"/>
    <w:rPr>
      <w:color w:val="954F72" w:themeColor="followedHyperlink"/>
      <w:u w:val="single"/>
    </w:rPr>
  </w:style>
  <w:style w:type="character" w:customStyle="1" w:styleId="Ttulo3Car">
    <w:name w:val="Título 3 Car"/>
    <w:basedOn w:val="Fuentedeprrafopredeter"/>
    <w:link w:val="Ttulo3"/>
    <w:uiPriority w:val="9"/>
    <w:semiHidden/>
    <w:rsid w:val="00ED2D66"/>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8968">
      <w:bodyDiv w:val="1"/>
      <w:marLeft w:val="0"/>
      <w:marRight w:val="0"/>
      <w:marTop w:val="0"/>
      <w:marBottom w:val="0"/>
      <w:divBdr>
        <w:top w:val="none" w:sz="0" w:space="0" w:color="auto"/>
        <w:left w:val="none" w:sz="0" w:space="0" w:color="auto"/>
        <w:bottom w:val="none" w:sz="0" w:space="0" w:color="auto"/>
        <w:right w:val="none" w:sz="0" w:space="0" w:color="auto"/>
      </w:divBdr>
    </w:div>
    <w:div w:id="116723430">
      <w:bodyDiv w:val="1"/>
      <w:marLeft w:val="0"/>
      <w:marRight w:val="0"/>
      <w:marTop w:val="0"/>
      <w:marBottom w:val="0"/>
      <w:divBdr>
        <w:top w:val="none" w:sz="0" w:space="0" w:color="auto"/>
        <w:left w:val="none" w:sz="0" w:space="0" w:color="auto"/>
        <w:bottom w:val="none" w:sz="0" w:space="0" w:color="auto"/>
        <w:right w:val="none" w:sz="0" w:space="0" w:color="auto"/>
      </w:divBdr>
    </w:div>
    <w:div w:id="219827222">
      <w:bodyDiv w:val="1"/>
      <w:marLeft w:val="0"/>
      <w:marRight w:val="0"/>
      <w:marTop w:val="0"/>
      <w:marBottom w:val="0"/>
      <w:divBdr>
        <w:top w:val="none" w:sz="0" w:space="0" w:color="auto"/>
        <w:left w:val="none" w:sz="0" w:space="0" w:color="auto"/>
        <w:bottom w:val="none" w:sz="0" w:space="0" w:color="auto"/>
        <w:right w:val="none" w:sz="0" w:space="0" w:color="auto"/>
      </w:divBdr>
    </w:div>
    <w:div w:id="360135554">
      <w:bodyDiv w:val="1"/>
      <w:marLeft w:val="0"/>
      <w:marRight w:val="0"/>
      <w:marTop w:val="0"/>
      <w:marBottom w:val="0"/>
      <w:divBdr>
        <w:top w:val="none" w:sz="0" w:space="0" w:color="auto"/>
        <w:left w:val="none" w:sz="0" w:space="0" w:color="auto"/>
        <w:bottom w:val="none" w:sz="0" w:space="0" w:color="auto"/>
        <w:right w:val="none" w:sz="0" w:space="0" w:color="auto"/>
      </w:divBdr>
    </w:div>
    <w:div w:id="463934900">
      <w:bodyDiv w:val="1"/>
      <w:marLeft w:val="0"/>
      <w:marRight w:val="0"/>
      <w:marTop w:val="0"/>
      <w:marBottom w:val="0"/>
      <w:divBdr>
        <w:top w:val="none" w:sz="0" w:space="0" w:color="auto"/>
        <w:left w:val="none" w:sz="0" w:space="0" w:color="auto"/>
        <w:bottom w:val="none" w:sz="0" w:space="0" w:color="auto"/>
        <w:right w:val="none" w:sz="0" w:space="0" w:color="auto"/>
      </w:divBdr>
    </w:div>
    <w:div w:id="519397428">
      <w:bodyDiv w:val="1"/>
      <w:marLeft w:val="0"/>
      <w:marRight w:val="0"/>
      <w:marTop w:val="0"/>
      <w:marBottom w:val="0"/>
      <w:divBdr>
        <w:top w:val="none" w:sz="0" w:space="0" w:color="auto"/>
        <w:left w:val="none" w:sz="0" w:space="0" w:color="auto"/>
        <w:bottom w:val="none" w:sz="0" w:space="0" w:color="auto"/>
        <w:right w:val="none" w:sz="0" w:space="0" w:color="auto"/>
      </w:divBdr>
    </w:div>
    <w:div w:id="719789890">
      <w:bodyDiv w:val="1"/>
      <w:marLeft w:val="0"/>
      <w:marRight w:val="0"/>
      <w:marTop w:val="0"/>
      <w:marBottom w:val="0"/>
      <w:divBdr>
        <w:top w:val="none" w:sz="0" w:space="0" w:color="auto"/>
        <w:left w:val="none" w:sz="0" w:space="0" w:color="auto"/>
        <w:bottom w:val="none" w:sz="0" w:space="0" w:color="auto"/>
        <w:right w:val="none" w:sz="0" w:space="0" w:color="auto"/>
      </w:divBdr>
    </w:div>
    <w:div w:id="820468118">
      <w:bodyDiv w:val="1"/>
      <w:marLeft w:val="0"/>
      <w:marRight w:val="0"/>
      <w:marTop w:val="0"/>
      <w:marBottom w:val="0"/>
      <w:divBdr>
        <w:top w:val="none" w:sz="0" w:space="0" w:color="auto"/>
        <w:left w:val="none" w:sz="0" w:space="0" w:color="auto"/>
        <w:bottom w:val="none" w:sz="0" w:space="0" w:color="auto"/>
        <w:right w:val="none" w:sz="0" w:space="0" w:color="auto"/>
      </w:divBdr>
    </w:div>
    <w:div w:id="1026562555">
      <w:bodyDiv w:val="1"/>
      <w:marLeft w:val="0"/>
      <w:marRight w:val="0"/>
      <w:marTop w:val="0"/>
      <w:marBottom w:val="0"/>
      <w:divBdr>
        <w:top w:val="none" w:sz="0" w:space="0" w:color="auto"/>
        <w:left w:val="none" w:sz="0" w:space="0" w:color="auto"/>
        <w:bottom w:val="none" w:sz="0" w:space="0" w:color="auto"/>
        <w:right w:val="none" w:sz="0" w:space="0" w:color="auto"/>
      </w:divBdr>
    </w:div>
    <w:div w:id="1044213906">
      <w:bodyDiv w:val="1"/>
      <w:marLeft w:val="0"/>
      <w:marRight w:val="0"/>
      <w:marTop w:val="0"/>
      <w:marBottom w:val="0"/>
      <w:divBdr>
        <w:top w:val="none" w:sz="0" w:space="0" w:color="auto"/>
        <w:left w:val="none" w:sz="0" w:space="0" w:color="auto"/>
        <w:bottom w:val="none" w:sz="0" w:space="0" w:color="auto"/>
        <w:right w:val="none" w:sz="0" w:space="0" w:color="auto"/>
      </w:divBdr>
    </w:div>
    <w:div w:id="1076709096">
      <w:bodyDiv w:val="1"/>
      <w:marLeft w:val="0"/>
      <w:marRight w:val="0"/>
      <w:marTop w:val="0"/>
      <w:marBottom w:val="0"/>
      <w:divBdr>
        <w:top w:val="none" w:sz="0" w:space="0" w:color="auto"/>
        <w:left w:val="none" w:sz="0" w:space="0" w:color="auto"/>
        <w:bottom w:val="none" w:sz="0" w:space="0" w:color="auto"/>
        <w:right w:val="none" w:sz="0" w:space="0" w:color="auto"/>
      </w:divBdr>
    </w:div>
    <w:div w:id="1385711428">
      <w:bodyDiv w:val="1"/>
      <w:marLeft w:val="0"/>
      <w:marRight w:val="0"/>
      <w:marTop w:val="0"/>
      <w:marBottom w:val="0"/>
      <w:divBdr>
        <w:top w:val="none" w:sz="0" w:space="0" w:color="auto"/>
        <w:left w:val="none" w:sz="0" w:space="0" w:color="auto"/>
        <w:bottom w:val="none" w:sz="0" w:space="0" w:color="auto"/>
        <w:right w:val="none" w:sz="0" w:space="0" w:color="auto"/>
      </w:divBdr>
    </w:div>
    <w:div w:id="1672372812">
      <w:bodyDiv w:val="1"/>
      <w:marLeft w:val="0"/>
      <w:marRight w:val="0"/>
      <w:marTop w:val="0"/>
      <w:marBottom w:val="0"/>
      <w:divBdr>
        <w:top w:val="none" w:sz="0" w:space="0" w:color="auto"/>
        <w:left w:val="none" w:sz="0" w:space="0" w:color="auto"/>
        <w:bottom w:val="none" w:sz="0" w:space="0" w:color="auto"/>
        <w:right w:val="none" w:sz="0" w:space="0" w:color="auto"/>
      </w:divBdr>
    </w:div>
    <w:div w:id="1770857131">
      <w:bodyDiv w:val="1"/>
      <w:marLeft w:val="0"/>
      <w:marRight w:val="0"/>
      <w:marTop w:val="0"/>
      <w:marBottom w:val="0"/>
      <w:divBdr>
        <w:top w:val="none" w:sz="0" w:space="0" w:color="auto"/>
        <w:left w:val="none" w:sz="0" w:space="0" w:color="auto"/>
        <w:bottom w:val="none" w:sz="0" w:space="0" w:color="auto"/>
        <w:right w:val="none" w:sz="0" w:space="0" w:color="auto"/>
      </w:divBdr>
    </w:div>
    <w:div w:id="1835291857">
      <w:bodyDiv w:val="1"/>
      <w:marLeft w:val="0"/>
      <w:marRight w:val="0"/>
      <w:marTop w:val="0"/>
      <w:marBottom w:val="0"/>
      <w:divBdr>
        <w:top w:val="none" w:sz="0" w:space="0" w:color="auto"/>
        <w:left w:val="none" w:sz="0" w:space="0" w:color="auto"/>
        <w:bottom w:val="none" w:sz="0" w:space="0" w:color="auto"/>
        <w:right w:val="none" w:sz="0" w:space="0" w:color="auto"/>
      </w:divBdr>
    </w:div>
    <w:div w:id="19607915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hatch@ascb.org" TargetMode="External"/><Relationship Id="rId13" Type="http://schemas.openxmlformats.org/officeDocument/2006/relationships/hyperlink" Target="https://link.springer.com/article/10.1007%2Fs11192-011-0561-0" TargetMode="External"/><Relationship Id="rId18" Type="http://schemas.openxmlformats.org/officeDocument/2006/relationships/hyperlink" Target="http://www.scimagojr.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fdora.org/read/" TargetMode="External"/><Relationship Id="rId7" Type="http://schemas.openxmlformats.org/officeDocument/2006/relationships/endnotes" Target="endnotes.xml"/><Relationship Id="rId12" Type="http://schemas.openxmlformats.org/officeDocument/2006/relationships/hyperlink" Target="https://www.nature.com/articles/4351003b" TargetMode="External"/><Relationship Id="rId17" Type="http://schemas.openxmlformats.org/officeDocument/2006/relationships/hyperlink" Target="http://www.eigenfactor.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mc/articles/PMC2213574/" TargetMode="External"/><Relationship Id="rId20" Type="http://schemas.openxmlformats.org/officeDocument/2006/relationships/hyperlink" Target="http://altmetrics.org/t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2126010/pdf/9056804.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jcb.rupress.org/content/179/6/109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athunion.org/fileadmin/IMU/Report/CitationStatistics.pdf" TargetMode="External"/><Relationship Id="rId19" Type="http://schemas.openxmlformats.org/officeDocument/2006/relationships/hyperlink" Target="http://opencitations.wordpress.com/2013/01/03/open-letter-to-publishers" TargetMode="Externa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hyperlink" Target="http://journals.plos.org/plosmedicine/article?id=10.1371/journal.pmed.0030291" TargetMode="External"/><Relationship Id="rId22" Type="http://schemas.openxmlformats.org/officeDocument/2006/relationships/hyperlink" Target="https://clarivate.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D09AF6-B442-42F1-BD7F-F257B712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cp:lastModifiedBy>EDITOR</cp:lastModifiedBy>
  <cp:revision>8</cp:revision>
  <cp:lastPrinted>2015-10-30T18:51:00Z</cp:lastPrinted>
  <dcterms:created xsi:type="dcterms:W3CDTF">2018-02-14T18:13:00Z</dcterms:created>
  <dcterms:modified xsi:type="dcterms:W3CDTF">2018-02-14T18:50:00Z</dcterms:modified>
</cp:coreProperties>
</file>