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0A2" w:rsidRPr="000040A2" w:rsidRDefault="000040A2" w:rsidP="000040A2">
      <w:pPr>
        <w:spacing w:before="100" w:beforeAutospacing="1" w:after="100" w:afterAutospacing="1"/>
        <w:jc w:val="center"/>
        <w:textAlignment w:val="baseline"/>
        <w:outlineLvl w:val="0"/>
        <w:rPr>
          <w:rFonts w:ascii="Helvetica Neue" w:eastAsia="Times New Roman" w:hAnsi="Helvetica Neue" w:cs="Times New Roman"/>
          <w:b/>
          <w:bCs/>
          <w:kern w:val="36"/>
          <w:sz w:val="36"/>
          <w:szCs w:val="36"/>
          <w:lang w:eastAsia="es-ES"/>
        </w:rPr>
      </w:pPr>
      <w:r w:rsidRPr="000040A2">
        <w:rPr>
          <w:rFonts w:ascii="Helvetica Neue" w:eastAsia="Times New Roman" w:hAnsi="Helvetica Neue" w:cs="Times New Roman"/>
          <w:b/>
          <w:bCs/>
          <w:kern w:val="36"/>
          <w:sz w:val="36"/>
          <w:szCs w:val="36"/>
          <w:lang w:eastAsia="es-ES"/>
        </w:rPr>
        <w:t xml:space="preserve">Declaración de San Francisco </w:t>
      </w:r>
      <w:r w:rsidR="00E54112">
        <w:rPr>
          <w:rFonts w:ascii="Helvetica Neue" w:eastAsia="Times New Roman" w:hAnsi="Helvetica Neue" w:cs="Times New Roman"/>
          <w:b/>
          <w:bCs/>
          <w:kern w:val="36"/>
          <w:sz w:val="36"/>
          <w:szCs w:val="36"/>
          <w:lang w:eastAsia="es-ES"/>
        </w:rPr>
        <w:t>sobre la E</w:t>
      </w:r>
      <w:r w:rsidRPr="000040A2">
        <w:rPr>
          <w:rFonts w:ascii="Helvetica Neue" w:eastAsia="Times New Roman" w:hAnsi="Helvetica Neue" w:cs="Times New Roman"/>
          <w:b/>
          <w:bCs/>
          <w:kern w:val="36"/>
          <w:sz w:val="36"/>
          <w:szCs w:val="36"/>
          <w:lang w:eastAsia="es-ES"/>
        </w:rPr>
        <w:t>valuaci</w:t>
      </w:r>
      <w:r w:rsidR="00E54112">
        <w:rPr>
          <w:rFonts w:ascii="Helvetica Neue" w:eastAsia="Times New Roman" w:hAnsi="Helvetica Neue" w:cs="Times New Roman"/>
          <w:b/>
          <w:bCs/>
          <w:kern w:val="36"/>
          <w:sz w:val="36"/>
          <w:szCs w:val="36"/>
          <w:lang w:eastAsia="es-ES"/>
        </w:rPr>
        <w:t>ón de la I</w:t>
      </w:r>
      <w:r w:rsidRPr="000040A2">
        <w:rPr>
          <w:rFonts w:ascii="Helvetica Neue" w:eastAsia="Times New Roman" w:hAnsi="Helvetica Neue" w:cs="Times New Roman"/>
          <w:b/>
          <w:bCs/>
          <w:kern w:val="36"/>
          <w:sz w:val="36"/>
          <w:szCs w:val="36"/>
          <w:lang w:eastAsia="es-ES"/>
        </w:rPr>
        <w:t>nvestigaci</w:t>
      </w:r>
      <w:r>
        <w:rPr>
          <w:rFonts w:ascii="Helvetica Neue" w:eastAsia="Times New Roman" w:hAnsi="Helvetica Neue" w:cs="Times New Roman"/>
          <w:b/>
          <w:bCs/>
          <w:kern w:val="36"/>
          <w:sz w:val="36"/>
          <w:szCs w:val="36"/>
          <w:lang w:eastAsia="es-ES"/>
        </w:rPr>
        <w:t>ón</w:t>
      </w:r>
    </w:p>
    <w:p w:rsidR="000040A2" w:rsidRDefault="000040A2" w:rsidP="000040A2">
      <w:pPr>
        <w:spacing w:before="100" w:beforeAutospacing="1" w:after="100" w:afterAutospacing="1"/>
        <w:textAlignment w:val="baseline"/>
        <w:rPr>
          <w:rFonts w:ascii="Times New Roman" w:eastAsia="Times New Roman" w:hAnsi="Times New Roman" w:cs="Times New Roman"/>
          <w:sz w:val="26"/>
          <w:szCs w:val="26"/>
          <w:lang w:eastAsia="es-ES"/>
        </w:rPr>
      </w:pPr>
      <w:r w:rsidRPr="000040A2">
        <w:rPr>
          <w:rFonts w:ascii="Times New Roman" w:eastAsia="Times New Roman" w:hAnsi="Times New Roman" w:cs="Times New Roman"/>
          <w:sz w:val="26"/>
          <w:szCs w:val="26"/>
          <w:lang w:eastAsia="es-ES"/>
        </w:rPr>
        <w:t>Existe una necesidad apremiant</w:t>
      </w:r>
      <w:r w:rsidR="00480FB0">
        <w:rPr>
          <w:rFonts w:ascii="Times New Roman" w:eastAsia="Times New Roman" w:hAnsi="Times New Roman" w:cs="Times New Roman"/>
          <w:sz w:val="26"/>
          <w:szCs w:val="26"/>
          <w:lang w:eastAsia="es-ES"/>
        </w:rPr>
        <w:t xml:space="preserve">e de mejorar la forma </w:t>
      </w:r>
      <w:r w:rsidRPr="000040A2">
        <w:rPr>
          <w:rFonts w:ascii="Times New Roman" w:eastAsia="Times New Roman" w:hAnsi="Times New Roman" w:cs="Times New Roman"/>
          <w:sz w:val="26"/>
          <w:szCs w:val="26"/>
          <w:lang w:eastAsia="es-ES"/>
        </w:rPr>
        <w:t>en que las agencias de financiación, las institu</w:t>
      </w:r>
      <w:r>
        <w:rPr>
          <w:rFonts w:ascii="Times New Roman" w:eastAsia="Times New Roman" w:hAnsi="Times New Roman" w:cs="Times New Roman"/>
          <w:sz w:val="26"/>
          <w:szCs w:val="26"/>
          <w:lang w:eastAsia="es-ES"/>
        </w:rPr>
        <w:t>ciones académicas y otros grupos</w:t>
      </w:r>
      <w:r w:rsidR="00480FB0">
        <w:rPr>
          <w:rFonts w:ascii="Times New Roman" w:eastAsia="Times New Roman" w:hAnsi="Times New Roman" w:cs="Times New Roman"/>
          <w:sz w:val="26"/>
          <w:szCs w:val="26"/>
          <w:lang w:eastAsia="es-ES"/>
        </w:rPr>
        <w:t xml:space="preserve"> evalúan la investigación científica</w:t>
      </w:r>
      <w:r w:rsidRPr="000040A2">
        <w:rPr>
          <w:rFonts w:ascii="Times New Roman" w:eastAsia="Times New Roman" w:hAnsi="Times New Roman" w:cs="Times New Roman"/>
          <w:sz w:val="26"/>
          <w:szCs w:val="26"/>
          <w:lang w:eastAsia="es-ES"/>
        </w:rPr>
        <w:t>. Para abordar este tema, un grupo de editores de revistas académicas se reunió du</w:t>
      </w:r>
      <w:r>
        <w:rPr>
          <w:rFonts w:ascii="Times New Roman" w:eastAsia="Times New Roman" w:hAnsi="Times New Roman" w:cs="Times New Roman"/>
          <w:sz w:val="26"/>
          <w:szCs w:val="26"/>
          <w:lang w:eastAsia="es-ES"/>
        </w:rPr>
        <w:t>rante la Reunión anual de la</w:t>
      </w:r>
      <w:r w:rsidRPr="000040A2">
        <w:rPr>
          <w:rFonts w:ascii="Times New Roman" w:eastAsia="Times New Roman" w:hAnsi="Times New Roman" w:cs="Times New Roman"/>
          <w:sz w:val="26"/>
          <w:szCs w:val="26"/>
          <w:lang w:eastAsia="es-ES"/>
        </w:rPr>
        <w:t xml:space="preserve"> </w:t>
      </w:r>
      <w:r>
        <w:rPr>
          <w:rFonts w:ascii="Times New Roman" w:eastAsia="Times New Roman" w:hAnsi="Times New Roman" w:cs="Times New Roman"/>
          <w:sz w:val="26"/>
          <w:szCs w:val="26"/>
          <w:lang w:eastAsia="es-ES"/>
        </w:rPr>
        <w:t>Asociación</w:t>
      </w:r>
      <w:r w:rsidRPr="000040A2">
        <w:rPr>
          <w:rFonts w:ascii="Times New Roman" w:eastAsia="Times New Roman" w:hAnsi="Times New Roman" w:cs="Times New Roman"/>
          <w:sz w:val="26"/>
          <w:szCs w:val="26"/>
          <w:lang w:eastAsia="es-ES"/>
        </w:rPr>
        <w:t xml:space="preserve"> Americana de Biología Cel</w:t>
      </w:r>
      <w:r>
        <w:rPr>
          <w:rFonts w:ascii="Times New Roman" w:eastAsia="Times New Roman" w:hAnsi="Times New Roman" w:cs="Times New Roman"/>
          <w:sz w:val="26"/>
          <w:szCs w:val="26"/>
          <w:lang w:eastAsia="es-ES"/>
        </w:rPr>
        <w:t>ular (ASCB) en San Francisco, California</w:t>
      </w:r>
      <w:r w:rsidRPr="000040A2">
        <w:rPr>
          <w:rFonts w:ascii="Times New Roman" w:eastAsia="Times New Roman" w:hAnsi="Times New Roman" w:cs="Times New Roman"/>
          <w:sz w:val="26"/>
          <w:szCs w:val="26"/>
          <w:lang w:eastAsia="es-ES"/>
        </w:rPr>
        <w:t>, el 16 de diciembre de 2012</w:t>
      </w:r>
      <w:r>
        <w:rPr>
          <w:rFonts w:ascii="Times New Roman" w:eastAsia="Times New Roman" w:hAnsi="Times New Roman" w:cs="Times New Roman"/>
          <w:sz w:val="26"/>
          <w:szCs w:val="26"/>
          <w:lang w:eastAsia="es-ES"/>
        </w:rPr>
        <w:t>. Este grupo desarrolló una serie de recomendaciones, conocidas como la Declaraci</w:t>
      </w:r>
      <w:r w:rsidR="00E54112">
        <w:rPr>
          <w:rFonts w:ascii="Times New Roman" w:eastAsia="Times New Roman" w:hAnsi="Times New Roman" w:cs="Times New Roman"/>
          <w:sz w:val="26"/>
          <w:szCs w:val="26"/>
          <w:lang w:eastAsia="es-ES"/>
        </w:rPr>
        <w:t>ón de San Francisco sobre la E</w:t>
      </w:r>
      <w:r>
        <w:rPr>
          <w:rFonts w:ascii="Times New Roman" w:eastAsia="Times New Roman" w:hAnsi="Times New Roman" w:cs="Times New Roman"/>
          <w:sz w:val="26"/>
          <w:szCs w:val="26"/>
          <w:lang w:eastAsia="es-ES"/>
        </w:rPr>
        <w:t>valuaci</w:t>
      </w:r>
      <w:r w:rsidR="00E54112">
        <w:rPr>
          <w:rFonts w:ascii="Times New Roman" w:eastAsia="Times New Roman" w:hAnsi="Times New Roman" w:cs="Times New Roman"/>
          <w:sz w:val="26"/>
          <w:szCs w:val="26"/>
          <w:lang w:eastAsia="es-ES"/>
        </w:rPr>
        <w:t>ón de la I</w:t>
      </w:r>
      <w:r>
        <w:rPr>
          <w:rFonts w:ascii="Times New Roman" w:eastAsia="Times New Roman" w:hAnsi="Times New Roman" w:cs="Times New Roman"/>
          <w:sz w:val="26"/>
          <w:szCs w:val="26"/>
          <w:lang w:eastAsia="es-ES"/>
        </w:rPr>
        <w:t>nvestigación. Invitamos a los grupos interesados de todas las disciplinas científicas a mostrar su apoyo añadiendo sus nombres a esta declaración.</w:t>
      </w:r>
    </w:p>
    <w:p w:rsidR="000040A2" w:rsidRDefault="000040A2" w:rsidP="000040A2">
      <w:pPr>
        <w:spacing w:before="100" w:beforeAutospacing="1" w:after="100" w:afterAutospacing="1"/>
        <w:textAlignment w:val="baseline"/>
        <w:rPr>
          <w:rFonts w:ascii="Times New Roman" w:eastAsia="Times New Roman" w:hAnsi="Times New Roman" w:cs="Times New Roman"/>
          <w:sz w:val="26"/>
          <w:szCs w:val="26"/>
          <w:lang w:eastAsia="es-ES"/>
        </w:rPr>
      </w:pPr>
      <w:r w:rsidRPr="000040A2">
        <w:rPr>
          <w:rFonts w:ascii="Times New Roman" w:eastAsia="Times New Roman" w:hAnsi="Times New Roman" w:cs="Times New Roman"/>
          <w:sz w:val="26"/>
          <w:szCs w:val="26"/>
          <w:lang w:eastAsia="es-ES"/>
        </w:rPr>
        <w:t xml:space="preserve">Los resultados de la investigación científica son muchos y variados, e incluyen: artículos de investigación que informan </w:t>
      </w:r>
      <w:r w:rsidR="00593C0F">
        <w:rPr>
          <w:rFonts w:ascii="Times New Roman" w:eastAsia="Times New Roman" w:hAnsi="Times New Roman" w:cs="Times New Roman"/>
          <w:sz w:val="26"/>
          <w:szCs w:val="26"/>
          <w:lang w:eastAsia="es-ES"/>
        </w:rPr>
        <w:t xml:space="preserve">sobre </w:t>
      </w:r>
      <w:r w:rsidRPr="000040A2">
        <w:rPr>
          <w:rFonts w:ascii="Times New Roman" w:eastAsia="Times New Roman" w:hAnsi="Times New Roman" w:cs="Times New Roman"/>
          <w:sz w:val="26"/>
          <w:szCs w:val="26"/>
          <w:lang w:eastAsia="es-ES"/>
        </w:rPr>
        <w:t>nuevos conocimientos, datos, reactivos y software; propiedad intelectual; y jóvenes científicos altamente entrenados. Las agencias de financiamiento, las instituciones que emplean científicos y los propios científicos, tienen el deseo y la necesidad de evaluar la calidad y el impacto de los resultados científicos. Por lo tanto, es imperativo que la producción científica se mida con precisión y se evalúe con prudencia.</w:t>
      </w:r>
    </w:p>
    <w:p w:rsidR="000040A2" w:rsidRDefault="00195741" w:rsidP="000040A2">
      <w:pPr>
        <w:spacing w:before="100" w:beforeAutospacing="1" w:after="100" w:afterAutospacing="1"/>
        <w:textAlignment w:val="baseline"/>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El f</w:t>
      </w:r>
      <w:r w:rsidR="000040A2" w:rsidRPr="000040A2">
        <w:rPr>
          <w:rFonts w:ascii="Times New Roman" w:eastAsia="Times New Roman" w:hAnsi="Times New Roman" w:cs="Times New Roman"/>
          <w:sz w:val="26"/>
          <w:szCs w:val="26"/>
          <w:lang w:eastAsia="es-ES"/>
        </w:rPr>
        <w:t>actor de impacto se</w:t>
      </w:r>
      <w:r w:rsidR="00593C0F">
        <w:rPr>
          <w:rFonts w:ascii="Times New Roman" w:eastAsia="Times New Roman" w:hAnsi="Times New Roman" w:cs="Times New Roman"/>
          <w:sz w:val="26"/>
          <w:szCs w:val="26"/>
          <w:lang w:eastAsia="es-ES"/>
        </w:rPr>
        <w:t xml:space="preserve"> utiliza con frecuencia como </w:t>
      </w:r>
      <w:r w:rsidR="000040A2" w:rsidRPr="000040A2">
        <w:rPr>
          <w:rFonts w:ascii="Times New Roman" w:eastAsia="Times New Roman" w:hAnsi="Times New Roman" w:cs="Times New Roman"/>
          <w:sz w:val="26"/>
          <w:szCs w:val="26"/>
          <w:lang w:eastAsia="es-ES"/>
        </w:rPr>
        <w:t xml:space="preserve">parámetro principal con el que comparar la producción científica de </w:t>
      </w:r>
      <w:r>
        <w:rPr>
          <w:rFonts w:ascii="Times New Roman" w:eastAsia="Times New Roman" w:hAnsi="Times New Roman" w:cs="Times New Roman"/>
          <w:sz w:val="26"/>
          <w:szCs w:val="26"/>
          <w:lang w:eastAsia="es-ES"/>
        </w:rPr>
        <w:t>individuos e instituciones. El f</w:t>
      </w:r>
      <w:r w:rsidR="000040A2" w:rsidRPr="000040A2">
        <w:rPr>
          <w:rFonts w:ascii="Times New Roman" w:eastAsia="Times New Roman" w:hAnsi="Times New Roman" w:cs="Times New Roman"/>
          <w:sz w:val="26"/>
          <w:szCs w:val="26"/>
          <w:lang w:eastAsia="es-ES"/>
        </w:rPr>
        <w:t xml:space="preserve">actor de impacto, calculado por Thomson Reuters *, se creó originalmente como una herramienta para ayudar a los bibliotecarios a identificar revistas para comprar, no como una medida </w:t>
      </w:r>
      <w:r w:rsidR="00593C0F">
        <w:rPr>
          <w:rFonts w:ascii="Times New Roman" w:eastAsia="Times New Roman" w:hAnsi="Times New Roman" w:cs="Times New Roman"/>
          <w:sz w:val="26"/>
          <w:szCs w:val="26"/>
          <w:lang w:eastAsia="es-ES"/>
        </w:rPr>
        <w:t>de la</w:t>
      </w:r>
      <w:r w:rsidR="000040A2" w:rsidRPr="000040A2">
        <w:rPr>
          <w:rFonts w:ascii="Times New Roman" w:eastAsia="Times New Roman" w:hAnsi="Times New Roman" w:cs="Times New Roman"/>
          <w:sz w:val="26"/>
          <w:szCs w:val="26"/>
          <w:lang w:eastAsia="es-ES"/>
        </w:rPr>
        <w:t xml:space="preserve"> calidad científica de la investigación en un artículo. Teniendo esto en cuenta, es</w:t>
      </w:r>
      <w:r>
        <w:rPr>
          <w:rFonts w:ascii="Times New Roman" w:eastAsia="Times New Roman" w:hAnsi="Times New Roman" w:cs="Times New Roman"/>
          <w:sz w:val="26"/>
          <w:szCs w:val="26"/>
          <w:lang w:eastAsia="es-ES"/>
        </w:rPr>
        <w:t xml:space="preserve"> fundamental comprender que el f</w:t>
      </w:r>
      <w:r w:rsidR="000040A2" w:rsidRPr="000040A2">
        <w:rPr>
          <w:rFonts w:ascii="Times New Roman" w:eastAsia="Times New Roman" w:hAnsi="Times New Roman" w:cs="Times New Roman"/>
          <w:sz w:val="26"/>
          <w:szCs w:val="26"/>
          <w:lang w:eastAsia="es-ES"/>
        </w:rPr>
        <w:t xml:space="preserve">actor de impacto tiene una serie de deficiencias bien documentadas como herramienta para la evaluación de la investigación. Estas limitaciones incluyen: A) las distribuciones de citas dentro de las revistas son muy sesgadas [1-3]; B) las propiedades del </w:t>
      </w:r>
      <w:r>
        <w:rPr>
          <w:rFonts w:ascii="Times New Roman" w:eastAsia="Times New Roman" w:hAnsi="Times New Roman" w:cs="Times New Roman"/>
          <w:sz w:val="26"/>
          <w:szCs w:val="26"/>
          <w:lang w:eastAsia="es-ES"/>
        </w:rPr>
        <w:t>factor de impacto</w:t>
      </w:r>
      <w:r w:rsidR="000040A2" w:rsidRPr="000040A2">
        <w:rPr>
          <w:rFonts w:ascii="Times New Roman" w:eastAsia="Times New Roman" w:hAnsi="Times New Roman" w:cs="Times New Roman"/>
          <w:sz w:val="26"/>
          <w:szCs w:val="26"/>
          <w:lang w:eastAsia="es-ES"/>
        </w:rPr>
        <w:t xml:space="preserve"> son específicas de cada campo: es un compuesto de múltiples tipos de artículos altamente diversos, incluyendo trabajos de investigación pr</w:t>
      </w:r>
      <w:r>
        <w:rPr>
          <w:rFonts w:ascii="Times New Roman" w:eastAsia="Times New Roman" w:hAnsi="Times New Roman" w:cs="Times New Roman"/>
          <w:sz w:val="26"/>
          <w:szCs w:val="26"/>
          <w:lang w:eastAsia="es-ES"/>
        </w:rPr>
        <w:t>imaria y revisiones [1, 4]; C) l</w:t>
      </w:r>
      <w:r w:rsidR="000040A2" w:rsidRPr="000040A2">
        <w:rPr>
          <w:rFonts w:ascii="Times New Roman" w:eastAsia="Times New Roman" w:hAnsi="Times New Roman" w:cs="Times New Roman"/>
          <w:sz w:val="26"/>
          <w:szCs w:val="26"/>
          <w:lang w:eastAsia="es-ES"/>
        </w:rPr>
        <w:t xml:space="preserve">os factores de impacto pueden ser manipulados (o "evaluados") por la política editorial [5]; y D) los datos utilizados para calcular </w:t>
      </w:r>
      <w:r>
        <w:rPr>
          <w:rFonts w:ascii="Times New Roman" w:eastAsia="Times New Roman" w:hAnsi="Times New Roman" w:cs="Times New Roman"/>
          <w:sz w:val="26"/>
          <w:szCs w:val="26"/>
          <w:lang w:eastAsia="es-ES"/>
        </w:rPr>
        <w:t>el factor de impacto</w:t>
      </w:r>
      <w:r w:rsidR="000040A2" w:rsidRPr="000040A2">
        <w:rPr>
          <w:rFonts w:ascii="Times New Roman" w:eastAsia="Times New Roman" w:hAnsi="Times New Roman" w:cs="Times New Roman"/>
          <w:sz w:val="26"/>
          <w:szCs w:val="26"/>
          <w:lang w:eastAsia="es-ES"/>
        </w:rPr>
        <w:t xml:space="preserve"> no son transparentes ni están abiertamente disponibles para el público [4, 6, 7]. A continuación, </w:t>
      </w:r>
      <w:r>
        <w:rPr>
          <w:rFonts w:ascii="Times New Roman" w:eastAsia="Times New Roman" w:hAnsi="Times New Roman" w:cs="Times New Roman"/>
          <w:sz w:val="26"/>
          <w:szCs w:val="26"/>
          <w:lang w:eastAsia="es-ES"/>
        </w:rPr>
        <w:t>hacemos</w:t>
      </w:r>
      <w:r w:rsidR="000040A2" w:rsidRPr="000040A2">
        <w:rPr>
          <w:rFonts w:ascii="Times New Roman" w:eastAsia="Times New Roman" w:hAnsi="Times New Roman" w:cs="Times New Roman"/>
          <w:sz w:val="26"/>
          <w:szCs w:val="26"/>
          <w:lang w:eastAsia="es-ES"/>
        </w:rPr>
        <w:t xml:space="preserve"> una serie de recomendaciones para mejorar la forma en que se evalúa la calidad del resultado de la investigación. Los resultados que no sean artículos de investigación crecerán en importancia a la hora de evaluar la eficacia de la investigación en el futuro, pero el documento de investigación revisado por pares seguirá siendo </w:t>
      </w:r>
      <w:r>
        <w:rPr>
          <w:rFonts w:ascii="Times New Roman" w:eastAsia="Times New Roman" w:hAnsi="Times New Roman" w:cs="Times New Roman"/>
          <w:sz w:val="26"/>
          <w:szCs w:val="26"/>
          <w:lang w:eastAsia="es-ES"/>
        </w:rPr>
        <w:t>primordial</w:t>
      </w:r>
      <w:r w:rsidR="000040A2" w:rsidRPr="000040A2">
        <w:rPr>
          <w:rFonts w:ascii="Times New Roman" w:eastAsia="Times New Roman" w:hAnsi="Times New Roman" w:cs="Times New Roman"/>
          <w:sz w:val="26"/>
          <w:szCs w:val="26"/>
          <w:lang w:eastAsia="es-ES"/>
        </w:rPr>
        <w:t xml:space="preserve"> </w:t>
      </w:r>
      <w:r>
        <w:rPr>
          <w:rFonts w:ascii="Times New Roman" w:eastAsia="Times New Roman" w:hAnsi="Times New Roman" w:cs="Times New Roman"/>
          <w:sz w:val="26"/>
          <w:szCs w:val="26"/>
          <w:lang w:eastAsia="es-ES"/>
        </w:rPr>
        <w:t>para la</w:t>
      </w:r>
      <w:r w:rsidR="000040A2" w:rsidRPr="000040A2">
        <w:rPr>
          <w:rFonts w:ascii="Times New Roman" w:eastAsia="Times New Roman" w:hAnsi="Times New Roman" w:cs="Times New Roman"/>
          <w:sz w:val="26"/>
          <w:szCs w:val="26"/>
          <w:lang w:eastAsia="es-ES"/>
        </w:rPr>
        <w:t xml:space="preserve"> evaluación de la investigación. Por lo tanto, nuestras recomendaciones se centran principalmente en las prácticas relacionadas con los artículos de investigación publicados en revistas revisadas por pares, pero pueden y deben ampliarse reconociendo productos adicionales, como los conjuntos de datos, </w:t>
      </w:r>
      <w:r w:rsidR="00593C0F">
        <w:rPr>
          <w:rFonts w:ascii="Times New Roman" w:eastAsia="Times New Roman" w:hAnsi="Times New Roman" w:cs="Times New Roman"/>
          <w:sz w:val="26"/>
          <w:szCs w:val="26"/>
          <w:lang w:eastAsia="es-ES"/>
        </w:rPr>
        <w:t xml:space="preserve">ya </w:t>
      </w:r>
      <w:r>
        <w:rPr>
          <w:rFonts w:ascii="Times New Roman" w:eastAsia="Times New Roman" w:hAnsi="Times New Roman" w:cs="Times New Roman"/>
          <w:sz w:val="26"/>
          <w:szCs w:val="26"/>
          <w:lang w:eastAsia="es-ES"/>
        </w:rPr>
        <w:t>que son</w:t>
      </w:r>
      <w:r w:rsidR="000040A2" w:rsidRPr="000040A2">
        <w:rPr>
          <w:rFonts w:ascii="Times New Roman" w:eastAsia="Times New Roman" w:hAnsi="Times New Roman" w:cs="Times New Roman"/>
          <w:sz w:val="26"/>
          <w:szCs w:val="26"/>
          <w:lang w:eastAsia="es-ES"/>
        </w:rPr>
        <w:t xml:space="preserve"> productos de investigación importantes. Estas recomendaciones están dirigidas a </w:t>
      </w:r>
      <w:r w:rsidR="000040A2" w:rsidRPr="000040A2">
        <w:rPr>
          <w:rFonts w:ascii="Times New Roman" w:eastAsia="Times New Roman" w:hAnsi="Times New Roman" w:cs="Times New Roman"/>
          <w:sz w:val="26"/>
          <w:szCs w:val="26"/>
          <w:lang w:eastAsia="es-ES"/>
        </w:rPr>
        <w:lastRenderedPageBreak/>
        <w:t xml:space="preserve">agencias de </w:t>
      </w:r>
      <w:r w:rsidR="00593C0F">
        <w:rPr>
          <w:rFonts w:ascii="Times New Roman" w:eastAsia="Times New Roman" w:hAnsi="Times New Roman" w:cs="Times New Roman"/>
          <w:sz w:val="26"/>
          <w:szCs w:val="26"/>
          <w:lang w:eastAsia="es-ES"/>
        </w:rPr>
        <w:t>financiamiento</w:t>
      </w:r>
      <w:r w:rsidR="000040A2" w:rsidRPr="000040A2">
        <w:rPr>
          <w:rFonts w:ascii="Times New Roman" w:eastAsia="Times New Roman" w:hAnsi="Times New Roman" w:cs="Times New Roman"/>
          <w:sz w:val="26"/>
          <w:szCs w:val="26"/>
          <w:lang w:eastAsia="es-ES"/>
        </w:rPr>
        <w:t>, instituciones académicas, revistas, organizaciones que proporcionan métricas e investigadores individuales.</w:t>
      </w:r>
    </w:p>
    <w:p w:rsidR="00195741" w:rsidRDefault="00195741" w:rsidP="00195741">
      <w:pPr>
        <w:spacing w:before="100" w:beforeAutospacing="1" w:after="100" w:afterAutospacing="1"/>
        <w:textAlignment w:val="baseline"/>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Por estas recomendaciones pasan una serie de temas:</w:t>
      </w:r>
    </w:p>
    <w:p w:rsidR="00195741" w:rsidRPr="00195741" w:rsidRDefault="00195741" w:rsidP="00195741">
      <w:pPr>
        <w:spacing w:before="100" w:beforeAutospacing="1" w:after="100" w:afterAutospacing="1"/>
        <w:textAlignment w:val="baseline"/>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L</w:t>
      </w:r>
      <w:r w:rsidRPr="00195741">
        <w:rPr>
          <w:rFonts w:ascii="Times New Roman" w:eastAsia="Times New Roman" w:hAnsi="Times New Roman" w:cs="Times New Roman"/>
          <w:sz w:val="26"/>
          <w:szCs w:val="26"/>
          <w:lang w:eastAsia="es-ES"/>
        </w:rPr>
        <w:t>a necesidad de eliminar el uso de métricas bas</w:t>
      </w:r>
      <w:r w:rsidR="00040FEC">
        <w:rPr>
          <w:rFonts w:ascii="Times New Roman" w:eastAsia="Times New Roman" w:hAnsi="Times New Roman" w:cs="Times New Roman"/>
          <w:sz w:val="26"/>
          <w:szCs w:val="26"/>
          <w:lang w:eastAsia="es-ES"/>
        </w:rPr>
        <w:t>adas en revistas, tales como el</w:t>
      </w:r>
      <w:bookmarkStart w:id="0" w:name="_GoBack"/>
      <w:bookmarkEnd w:id="0"/>
      <w:r w:rsidRPr="00195741">
        <w:rPr>
          <w:rFonts w:ascii="Times New Roman" w:eastAsia="Times New Roman" w:hAnsi="Times New Roman" w:cs="Times New Roman"/>
          <w:sz w:val="26"/>
          <w:szCs w:val="26"/>
          <w:lang w:eastAsia="es-ES"/>
        </w:rPr>
        <w:t xml:space="preserve"> </w:t>
      </w:r>
      <w:r>
        <w:rPr>
          <w:rFonts w:ascii="Times New Roman" w:eastAsia="Times New Roman" w:hAnsi="Times New Roman" w:cs="Times New Roman"/>
          <w:sz w:val="26"/>
          <w:szCs w:val="26"/>
          <w:lang w:eastAsia="es-ES"/>
        </w:rPr>
        <w:t>factor de impacto</w:t>
      </w:r>
      <w:r w:rsidRPr="00195741">
        <w:rPr>
          <w:rFonts w:ascii="Times New Roman" w:eastAsia="Times New Roman" w:hAnsi="Times New Roman" w:cs="Times New Roman"/>
          <w:sz w:val="26"/>
          <w:szCs w:val="26"/>
          <w:lang w:eastAsia="es-ES"/>
        </w:rPr>
        <w:t>, en consideraciones de financiación, nombramiento y promoción;</w:t>
      </w:r>
    </w:p>
    <w:p w:rsidR="00195741" w:rsidRPr="00195741" w:rsidRDefault="00195741" w:rsidP="00195741">
      <w:pPr>
        <w:spacing w:before="100" w:beforeAutospacing="1" w:after="100" w:afterAutospacing="1"/>
        <w:textAlignment w:val="baseline"/>
        <w:rPr>
          <w:rFonts w:ascii="Times New Roman" w:eastAsia="Times New Roman" w:hAnsi="Times New Roman" w:cs="Times New Roman"/>
          <w:sz w:val="26"/>
          <w:szCs w:val="26"/>
          <w:lang w:eastAsia="es-ES"/>
        </w:rPr>
      </w:pPr>
      <w:r w:rsidRPr="00195741">
        <w:rPr>
          <w:rFonts w:ascii="Times New Roman" w:eastAsia="Times New Roman" w:hAnsi="Times New Roman" w:cs="Times New Roman"/>
          <w:sz w:val="26"/>
          <w:szCs w:val="26"/>
          <w:lang w:eastAsia="es-ES"/>
        </w:rPr>
        <w:t>- la necesidad de evaluar la investigación por sus propios méritos en lugar de basarse en la revista en la que se publica la investigación; y</w:t>
      </w:r>
    </w:p>
    <w:p w:rsidR="00195741" w:rsidRDefault="00195741" w:rsidP="00195741">
      <w:pPr>
        <w:spacing w:before="100" w:beforeAutospacing="1" w:after="100" w:afterAutospacing="1"/>
        <w:textAlignment w:val="baseline"/>
        <w:rPr>
          <w:rFonts w:ascii="Times New Roman" w:eastAsia="Times New Roman" w:hAnsi="Times New Roman" w:cs="Times New Roman"/>
          <w:sz w:val="26"/>
          <w:szCs w:val="26"/>
          <w:lang w:eastAsia="es-ES"/>
        </w:rPr>
      </w:pPr>
      <w:r w:rsidRPr="00195741">
        <w:rPr>
          <w:rFonts w:ascii="Times New Roman" w:eastAsia="Times New Roman" w:hAnsi="Times New Roman" w:cs="Times New Roman"/>
          <w:sz w:val="26"/>
          <w:szCs w:val="26"/>
          <w:lang w:eastAsia="es-ES"/>
        </w:rPr>
        <w:t xml:space="preserve">- la necesidad de capitalizar las oportunidades que ofrece la publicación en línea (como </w:t>
      </w:r>
      <w:r>
        <w:rPr>
          <w:rFonts w:ascii="Times New Roman" w:eastAsia="Times New Roman" w:hAnsi="Times New Roman" w:cs="Times New Roman"/>
          <w:sz w:val="26"/>
          <w:szCs w:val="26"/>
          <w:lang w:eastAsia="es-ES"/>
        </w:rPr>
        <w:t>flexibilizar</w:t>
      </w:r>
      <w:r w:rsidRPr="00195741">
        <w:rPr>
          <w:rFonts w:ascii="Times New Roman" w:eastAsia="Times New Roman" w:hAnsi="Times New Roman" w:cs="Times New Roman"/>
          <w:sz w:val="26"/>
          <w:szCs w:val="26"/>
          <w:lang w:eastAsia="es-ES"/>
        </w:rPr>
        <w:t xml:space="preserve"> los límites innecesarios en el número de palabras, cifras y referencias en los artículos, y explorar nuevos indicadores de importancia e impacto).</w:t>
      </w:r>
    </w:p>
    <w:p w:rsidR="00195741" w:rsidRPr="00195741" w:rsidRDefault="00195741" w:rsidP="00195741">
      <w:pPr>
        <w:spacing w:before="100" w:beforeAutospacing="1" w:after="100" w:afterAutospacing="1"/>
        <w:textAlignment w:val="baseline"/>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Reconocemos que algunas agencias de financiación, instituciones, editores e investigadores ya están están </w:t>
      </w:r>
      <w:r w:rsidRPr="00195741">
        <w:rPr>
          <w:rFonts w:ascii="Times New Roman" w:eastAsia="Times New Roman" w:hAnsi="Times New Roman" w:cs="Times New Roman"/>
          <w:sz w:val="26"/>
          <w:szCs w:val="26"/>
          <w:lang w:eastAsia="es-ES"/>
        </w:rPr>
        <w:t>fomentando mejores prácticas en la evaluación de la investigación. Dichos pasos están comenzando a aumentar el impulso hacia enfoques más sofisticados y significativos para la evaluación de la investigación que ahora pueden ser desarrollados y adoptados p</w:t>
      </w:r>
      <w:r w:rsidR="00F9150E">
        <w:rPr>
          <w:rFonts w:ascii="Times New Roman" w:eastAsia="Times New Roman" w:hAnsi="Times New Roman" w:cs="Times New Roman"/>
          <w:sz w:val="26"/>
          <w:szCs w:val="26"/>
          <w:lang w:eastAsia="es-ES"/>
        </w:rPr>
        <w:t xml:space="preserve">or todas las partes clave </w:t>
      </w:r>
      <w:r w:rsidRPr="00195741">
        <w:rPr>
          <w:rFonts w:ascii="Times New Roman" w:eastAsia="Times New Roman" w:hAnsi="Times New Roman" w:cs="Times New Roman"/>
          <w:sz w:val="26"/>
          <w:szCs w:val="26"/>
          <w:lang w:eastAsia="es-ES"/>
        </w:rPr>
        <w:t>involucradas.</w:t>
      </w:r>
    </w:p>
    <w:p w:rsidR="00195741" w:rsidRPr="00195741" w:rsidRDefault="00195741" w:rsidP="00195741">
      <w:pPr>
        <w:spacing w:before="100" w:beforeAutospacing="1" w:after="100" w:afterAutospacing="1"/>
        <w:textAlignment w:val="baseline"/>
        <w:rPr>
          <w:rFonts w:ascii="Times New Roman" w:eastAsia="Times New Roman" w:hAnsi="Times New Roman" w:cs="Times New Roman"/>
          <w:sz w:val="26"/>
          <w:szCs w:val="26"/>
          <w:lang w:eastAsia="es-ES"/>
        </w:rPr>
      </w:pPr>
      <w:r w:rsidRPr="00195741">
        <w:rPr>
          <w:rFonts w:ascii="Times New Roman" w:eastAsia="Times New Roman" w:hAnsi="Times New Roman" w:cs="Times New Roman"/>
          <w:sz w:val="26"/>
          <w:szCs w:val="26"/>
          <w:lang w:eastAsia="es-ES"/>
        </w:rPr>
        <w:t>Los signatarios de la Declaración de San Francisco sobre la Evaluación de la Investigación apoyan la adopción de las siguientes prácticas en la evaluación de la investigación.</w:t>
      </w:r>
    </w:p>
    <w:p w:rsidR="000040A2" w:rsidRPr="00040FEC" w:rsidRDefault="000040A2" w:rsidP="000040A2">
      <w:pPr>
        <w:spacing w:before="100" w:beforeAutospacing="1" w:after="100" w:afterAutospacing="1"/>
        <w:textAlignment w:val="baseline"/>
        <w:rPr>
          <w:rFonts w:ascii="Times New Roman" w:eastAsia="Times New Roman" w:hAnsi="Times New Roman" w:cs="Times New Roman"/>
          <w:sz w:val="26"/>
          <w:szCs w:val="26"/>
          <w:lang w:eastAsia="es-ES"/>
        </w:rPr>
      </w:pPr>
    </w:p>
    <w:p w:rsidR="000040A2" w:rsidRPr="00040FEC" w:rsidRDefault="003857AC" w:rsidP="000040A2">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b/>
          <w:bCs/>
          <w:sz w:val="26"/>
          <w:szCs w:val="26"/>
          <w:bdr w:val="none" w:sz="0" w:space="0" w:color="auto" w:frame="1"/>
          <w:lang w:eastAsia="es-ES"/>
        </w:rPr>
        <w:t>Recomendación general</w:t>
      </w:r>
    </w:p>
    <w:p w:rsidR="000040A2" w:rsidRPr="00040FEC" w:rsidRDefault="003857AC" w:rsidP="000040A2">
      <w:pPr>
        <w:spacing w:before="100" w:beforeAutospacing="1" w:after="100"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1. No utilice métricas basadas en revistas, como el factor de impacto, como una medida sustituta de la calidad de los artículos de investigación individuales, para evaluar las contribuciones de un científico individual, o en las decisiones de contratación, promoción o financiación.</w:t>
      </w:r>
    </w:p>
    <w:p w:rsidR="000040A2" w:rsidRPr="00040FEC" w:rsidRDefault="003857AC" w:rsidP="000040A2">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b/>
          <w:bCs/>
          <w:sz w:val="26"/>
          <w:szCs w:val="26"/>
          <w:bdr w:val="none" w:sz="0" w:space="0" w:color="auto" w:frame="1"/>
          <w:lang w:eastAsia="es-ES"/>
        </w:rPr>
        <w:t>Para las agencias de financiación</w:t>
      </w:r>
    </w:p>
    <w:p w:rsidR="00187214" w:rsidRPr="00040FEC" w:rsidRDefault="00187214" w:rsidP="00187214">
      <w:pPr>
        <w:spacing w:before="100" w:beforeAutospacing="1" w:after="100"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2. Sea explícito sobre los criterios utilizados para evaluar la productividad científica de los solicitantes de subvenciones y destaque claramente, especialmente para los investigadores en etapas iniciales, que el contenido científico de un artículo es mucho más importante que las métricas de publicación o la identidad de la revista en la que fue publicado.</w:t>
      </w:r>
    </w:p>
    <w:p w:rsidR="00187214" w:rsidRPr="00040FEC" w:rsidRDefault="00187214" w:rsidP="00187214">
      <w:pPr>
        <w:spacing w:before="100" w:beforeAutospacing="1" w:after="100"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 xml:space="preserve">3. A los efectos de la evaluación de la investigación, considere el valor y el impacto de todos los resultados de la investigación (incluidos los conjuntos de </w:t>
      </w:r>
      <w:r w:rsidRPr="00040FEC">
        <w:rPr>
          <w:rFonts w:ascii="Times New Roman" w:eastAsia="Times New Roman" w:hAnsi="Times New Roman" w:cs="Times New Roman"/>
          <w:sz w:val="26"/>
          <w:szCs w:val="26"/>
          <w:lang w:eastAsia="es-ES"/>
        </w:rPr>
        <w:lastRenderedPageBreak/>
        <w:t xml:space="preserve">datos y el software) además de las publicaciones de investigación, y considere una amplia gama de medidas de impacto que incluyan indicadores cualitativos del impacto de la investigación y </w:t>
      </w:r>
      <w:r w:rsidR="00893A43" w:rsidRPr="00040FEC">
        <w:rPr>
          <w:rFonts w:ascii="Times New Roman" w:eastAsia="Times New Roman" w:hAnsi="Times New Roman" w:cs="Times New Roman"/>
          <w:sz w:val="26"/>
          <w:szCs w:val="26"/>
          <w:lang w:eastAsia="es-ES"/>
        </w:rPr>
        <w:t xml:space="preserve">la </w:t>
      </w:r>
      <w:r w:rsidRPr="00040FEC">
        <w:rPr>
          <w:rFonts w:ascii="Times New Roman" w:eastAsia="Times New Roman" w:hAnsi="Times New Roman" w:cs="Times New Roman"/>
          <w:sz w:val="26"/>
          <w:szCs w:val="26"/>
          <w:lang w:eastAsia="es-ES"/>
        </w:rPr>
        <w:t>práctica.</w:t>
      </w:r>
    </w:p>
    <w:p w:rsidR="000040A2" w:rsidRPr="00040FEC" w:rsidRDefault="00893A43" w:rsidP="000040A2">
      <w:pPr>
        <w:spacing w:beforeAutospacing="1" w:afterAutospacing="1"/>
        <w:textAlignment w:val="baseline"/>
        <w:rPr>
          <w:rFonts w:ascii="Times New Roman" w:eastAsia="Times New Roman" w:hAnsi="Times New Roman" w:cs="Times New Roman"/>
          <w:b/>
          <w:bCs/>
          <w:sz w:val="26"/>
          <w:szCs w:val="26"/>
          <w:bdr w:val="none" w:sz="0" w:space="0" w:color="auto" w:frame="1"/>
          <w:lang w:eastAsia="es-ES"/>
        </w:rPr>
      </w:pPr>
      <w:r w:rsidRPr="00040FEC">
        <w:rPr>
          <w:rFonts w:ascii="Times New Roman" w:eastAsia="Times New Roman" w:hAnsi="Times New Roman" w:cs="Times New Roman"/>
          <w:b/>
          <w:bCs/>
          <w:sz w:val="26"/>
          <w:szCs w:val="26"/>
          <w:bdr w:val="none" w:sz="0" w:space="0" w:color="auto" w:frame="1"/>
          <w:lang w:eastAsia="es-ES"/>
        </w:rPr>
        <w:t>Para las instituciones</w:t>
      </w:r>
    </w:p>
    <w:p w:rsidR="00893A43" w:rsidRPr="00040FEC" w:rsidRDefault="00893A43" w:rsidP="00893A43">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4. Sea explícito sobre los criterios utilizados para alcanzar decisiones de contratación, tenencia y promoción, destacando claramente, especialmente para los investigadores en etapa inicial, que el contenido científico de un trabajo es mucho más importante que las métricas de publicación o la identidad de la revista en la que fue publicado.</w:t>
      </w:r>
    </w:p>
    <w:p w:rsidR="00893A43" w:rsidRPr="00040FEC" w:rsidRDefault="00893A43" w:rsidP="000040A2">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5. A los efectos de la evaluación</w:t>
      </w:r>
      <w:r w:rsidR="00593C0F" w:rsidRPr="00040FEC">
        <w:rPr>
          <w:rFonts w:ascii="Times New Roman" w:eastAsia="Times New Roman" w:hAnsi="Times New Roman" w:cs="Times New Roman"/>
          <w:sz w:val="26"/>
          <w:szCs w:val="26"/>
          <w:lang w:eastAsia="es-ES"/>
        </w:rPr>
        <w:t xml:space="preserve"> de la investigación, considere</w:t>
      </w:r>
      <w:r w:rsidRPr="00040FEC">
        <w:rPr>
          <w:rFonts w:ascii="Times New Roman" w:eastAsia="Times New Roman" w:hAnsi="Times New Roman" w:cs="Times New Roman"/>
          <w:sz w:val="26"/>
          <w:szCs w:val="26"/>
          <w:lang w:eastAsia="es-ES"/>
        </w:rPr>
        <w:t xml:space="preserve"> el valor y el impacto de todos resultados de la investigación (incluidos los conjuntos de datos y el software) además de las publicacione</w:t>
      </w:r>
      <w:r w:rsidR="00593C0F" w:rsidRPr="00040FEC">
        <w:rPr>
          <w:rFonts w:ascii="Times New Roman" w:eastAsia="Times New Roman" w:hAnsi="Times New Roman" w:cs="Times New Roman"/>
          <w:sz w:val="26"/>
          <w:szCs w:val="26"/>
          <w:lang w:eastAsia="es-ES"/>
        </w:rPr>
        <w:t>s de investigación, y considere</w:t>
      </w:r>
      <w:r w:rsidRPr="00040FEC">
        <w:rPr>
          <w:rFonts w:ascii="Times New Roman" w:eastAsia="Times New Roman" w:hAnsi="Times New Roman" w:cs="Times New Roman"/>
          <w:sz w:val="26"/>
          <w:szCs w:val="26"/>
          <w:lang w:eastAsia="es-ES"/>
        </w:rPr>
        <w:t xml:space="preserve"> una amplia gama de medidas de impacto, incluidos los indicadores cualitativos del impacto de la investigación, como la influencia en las normas y la práctica.</w:t>
      </w:r>
    </w:p>
    <w:p w:rsidR="000040A2" w:rsidRPr="00040FEC" w:rsidRDefault="00893A43" w:rsidP="000040A2">
      <w:pPr>
        <w:spacing w:beforeAutospacing="1" w:afterAutospacing="1"/>
        <w:textAlignment w:val="baseline"/>
        <w:rPr>
          <w:rFonts w:ascii="Times New Roman" w:eastAsia="Times New Roman" w:hAnsi="Times New Roman" w:cs="Times New Roman"/>
          <w:b/>
          <w:bCs/>
          <w:sz w:val="26"/>
          <w:szCs w:val="26"/>
          <w:bdr w:val="none" w:sz="0" w:space="0" w:color="auto" w:frame="1"/>
          <w:lang w:eastAsia="es-ES"/>
        </w:rPr>
      </w:pPr>
      <w:r w:rsidRPr="00040FEC">
        <w:rPr>
          <w:rFonts w:ascii="Times New Roman" w:eastAsia="Times New Roman" w:hAnsi="Times New Roman" w:cs="Times New Roman"/>
          <w:b/>
          <w:bCs/>
          <w:sz w:val="26"/>
          <w:szCs w:val="26"/>
          <w:bdr w:val="none" w:sz="0" w:space="0" w:color="auto" w:frame="1"/>
          <w:lang w:eastAsia="es-ES"/>
        </w:rPr>
        <w:t xml:space="preserve">Para los </w:t>
      </w:r>
      <w:r w:rsidR="00593C0F" w:rsidRPr="00040FEC">
        <w:rPr>
          <w:rFonts w:ascii="Times New Roman" w:eastAsia="Times New Roman" w:hAnsi="Times New Roman" w:cs="Times New Roman"/>
          <w:b/>
          <w:bCs/>
          <w:sz w:val="26"/>
          <w:szCs w:val="26"/>
          <w:bdr w:val="none" w:sz="0" w:space="0" w:color="auto" w:frame="1"/>
          <w:lang w:eastAsia="es-ES"/>
        </w:rPr>
        <w:t>editores</w:t>
      </w:r>
    </w:p>
    <w:p w:rsidR="00C00CD8" w:rsidRPr="00040FEC" w:rsidRDefault="00593C0F" w:rsidP="00C00CD8">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6. Reduzca</w:t>
      </w:r>
      <w:r w:rsidR="00C00CD8" w:rsidRPr="00040FEC">
        <w:rPr>
          <w:rFonts w:ascii="Times New Roman" w:eastAsia="Times New Roman" w:hAnsi="Times New Roman" w:cs="Times New Roman"/>
          <w:sz w:val="26"/>
          <w:szCs w:val="26"/>
          <w:lang w:eastAsia="es-ES"/>
        </w:rPr>
        <w:t xml:space="preserve"> en gran medida la importancia del factor de impacto como herramienta promocional, dejando de promover su uso o presentando la métrica en el contexto de una variedad de métricas basadas en revistas (por ejemplo, factor de i</w:t>
      </w:r>
      <w:r w:rsidRPr="00040FEC">
        <w:rPr>
          <w:rFonts w:ascii="Times New Roman" w:eastAsia="Times New Roman" w:hAnsi="Times New Roman" w:cs="Times New Roman"/>
          <w:sz w:val="26"/>
          <w:szCs w:val="26"/>
          <w:lang w:eastAsia="es-ES"/>
        </w:rPr>
        <w:t>mpacto de 5 años, EigenFactor [</w:t>
      </w:r>
      <w:r w:rsidR="00C00CD8" w:rsidRPr="00040FEC">
        <w:rPr>
          <w:rFonts w:ascii="Times New Roman" w:eastAsia="Times New Roman" w:hAnsi="Times New Roman" w:cs="Times New Roman"/>
          <w:sz w:val="26"/>
          <w:szCs w:val="26"/>
          <w:lang w:eastAsia="es-ES"/>
        </w:rPr>
        <w:t>8], SCImago [9], h-index, tiempo editorial y de publicación, etc.) que proporcionan una visión más amplia del rendimiento diario.</w:t>
      </w:r>
    </w:p>
    <w:p w:rsidR="00C00CD8" w:rsidRPr="00040FEC" w:rsidRDefault="00C00CD8" w:rsidP="00C00CD8">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7. Pon</w:t>
      </w:r>
      <w:r w:rsidR="00593C0F" w:rsidRPr="00040FEC">
        <w:rPr>
          <w:rFonts w:ascii="Times New Roman" w:eastAsia="Times New Roman" w:hAnsi="Times New Roman" w:cs="Times New Roman"/>
          <w:sz w:val="26"/>
          <w:szCs w:val="26"/>
          <w:lang w:eastAsia="es-ES"/>
        </w:rPr>
        <w:t>ga</w:t>
      </w:r>
      <w:r w:rsidRPr="00040FEC">
        <w:rPr>
          <w:rFonts w:ascii="Times New Roman" w:eastAsia="Times New Roman" w:hAnsi="Times New Roman" w:cs="Times New Roman"/>
          <w:sz w:val="26"/>
          <w:szCs w:val="26"/>
          <w:lang w:eastAsia="es-ES"/>
        </w:rPr>
        <w:t xml:space="preserve"> a disposición una variedad de métricas a nivel de artículo para alentar un cambio hacia la evaluación basada en el contenido científico de un artículo en lugar de las métricas de publicación de la revista en la que se publicó.</w:t>
      </w:r>
    </w:p>
    <w:p w:rsidR="00C00CD8" w:rsidRPr="00040FEC" w:rsidRDefault="00593C0F" w:rsidP="00C00CD8">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8. Fomente</w:t>
      </w:r>
      <w:r w:rsidR="00C00CD8" w:rsidRPr="00040FEC">
        <w:rPr>
          <w:rFonts w:ascii="Times New Roman" w:eastAsia="Times New Roman" w:hAnsi="Times New Roman" w:cs="Times New Roman"/>
          <w:sz w:val="26"/>
          <w:szCs w:val="26"/>
          <w:lang w:eastAsia="es-ES"/>
        </w:rPr>
        <w:t xml:space="preserve"> las prácticas de autoría responsable y la provisión de información sobre las contribuciones específicas de cada autor.</w:t>
      </w:r>
    </w:p>
    <w:p w:rsidR="00C00CD8" w:rsidRPr="00040FEC" w:rsidRDefault="00C00CD8" w:rsidP="00C00CD8">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9. Independientemente de que una revista sea de acceso abierto o basada en suscripciones, elimine todas las limitaciones de reutilización de las listas de referencias en los artículos de investigación y haga que estén disponibles bajo la dedicación de dominio público de Creative Commons [10].</w:t>
      </w:r>
    </w:p>
    <w:p w:rsidR="00C00CD8" w:rsidRPr="00040FEC" w:rsidRDefault="00C00CD8" w:rsidP="00C00CD8">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10. Elimine o reduzca las restricciones sobre el número de referencias en los artículos de investigación y, cuando corresponda, ordenar la citación de la literatura primaria a favor de las revisiones para dar crédito al grupo (s) que primero informaron un hallazgo.</w:t>
      </w:r>
    </w:p>
    <w:p w:rsidR="000040A2" w:rsidRPr="00040FEC" w:rsidRDefault="00C00CD8" w:rsidP="000040A2">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b/>
          <w:bCs/>
          <w:sz w:val="26"/>
          <w:szCs w:val="26"/>
          <w:bdr w:val="none" w:sz="0" w:space="0" w:color="auto" w:frame="1"/>
          <w:lang w:eastAsia="es-ES"/>
        </w:rPr>
        <w:t>Para las organizaciones que proporcionan métricas</w:t>
      </w:r>
    </w:p>
    <w:p w:rsidR="00C00CD8" w:rsidRPr="00040FEC" w:rsidRDefault="00C00CD8" w:rsidP="00C00CD8">
      <w:pPr>
        <w:spacing w:before="100" w:beforeAutospacing="1" w:after="100"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lastRenderedPageBreak/>
        <w:t>11. Sea abierto y transparente al proporcionar datos y métodos utilizados para calcular las métricas.</w:t>
      </w:r>
    </w:p>
    <w:p w:rsidR="00C00CD8" w:rsidRPr="00040FEC" w:rsidRDefault="00C00CD8" w:rsidP="00C00CD8">
      <w:pPr>
        <w:spacing w:before="100" w:beforeAutospacing="1" w:after="100"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12. Proporcione los datos bajo una licencia que permita la reutilización sin restricciones y proporcione acceso computacional a los datos, cuando sea posible.</w:t>
      </w:r>
    </w:p>
    <w:p w:rsidR="00C00CD8" w:rsidRPr="00040FEC" w:rsidRDefault="00C00CD8" w:rsidP="00C00CD8">
      <w:pPr>
        <w:spacing w:before="100" w:beforeAutospacing="1" w:after="100"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13. Tenga en claro que no se tolerará la manipulación inapropiada de las métricas; sea explícito sobre lo que constituye una manipulación inapropiada y qué medidas se tomarán para combatirla.</w:t>
      </w:r>
    </w:p>
    <w:p w:rsidR="00C00CD8" w:rsidRPr="00040FEC" w:rsidRDefault="00C00CD8" w:rsidP="00C00CD8">
      <w:pPr>
        <w:spacing w:before="100" w:beforeAutospacing="1" w:after="100"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 xml:space="preserve">14. Tenga en cuenta </w:t>
      </w:r>
      <w:r w:rsidR="0057044F" w:rsidRPr="00040FEC">
        <w:rPr>
          <w:rFonts w:ascii="Times New Roman" w:eastAsia="Times New Roman" w:hAnsi="Times New Roman" w:cs="Times New Roman"/>
          <w:sz w:val="26"/>
          <w:szCs w:val="26"/>
          <w:lang w:eastAsia="es-ES"/>
        </w:rPr>
        <w:t>la variación en</w:t>
      </w:r>
      <w:r w:rsidRPr="00040FEC">
        <w:rPr>
          <w:rFonts w:ascii="Times New Roman" w:eastAsia="Times New Roman" w:hAnsi="Times New Roman" w:cs="Times New Roman"/>
          <w:sz w:val="26"/>
          <w:szCs w:val="26"/>
          <w:lang w:eastAsia="es-ES"/>
        </w:rPr>
        <w:t xml:space="preserve"> los tipos de artículos (por ejemplo, revisiones frente a artículos de investigación) y en </w:t>
      </w:r>
      <w:r w:rsidR="00B427B1" w:rsidRPr="00040FEC">
        <w:rPr>
          <w:rFonts w:ascii="Times New Roman" w:eastAsia="Times New Roman" w:hAnsi="Times New Roman" w:cs="Times New Roman"/>
          <w:sz w:val="26"/>
          <w:szCs w:val="26"/>
          <w:lang w:eastAsia="es-ES"/>
        </w:rPr>
        <w:t xml:space="preserve">las </w:t>
      </w:r>
      <w:r w:rsidRPr="00040FEC">
        <w:rPr>
          <w:rFonts w:ascii="Times New Roman" w:eastAsia="Times New Roman" w:hAnsi="Times New Roman" w:cs="Times New Roman"/>
          <w:sz w:val="26"/>
          <w:szCs w:val="26"/>
          <w:lang w:eastAsia="es-ES"/>
        </w:rPr>
        <w:t xml:space="preserve">diferentes áreas temáticas al </w:t>
      </w:r>
      <w:r w:rsidR="00B427B1" w:rsidRPr="00040FEC">
        <w:rPr>
          <w:rFonts w:ascii="Times New Roman" w:eastAsia="Times New Roman" w:hAnsi="Times New Roman" w:cs="Times New Roman"/>
          <w:sz w:val="26"/>
          <w:szCs w:val="26"/>
          <w:lang w:eastAsia="es-ES"/>
        </w:rPr>
        <w:t>utilizar</w:t>
      </w:r>
      <w:r w:rsidRPr="00040FEC">
        <w:rPr>
          <w:rFonts w:ascii="Times New Roman" w:eastAsia="Times New Roman" w:hAnsi="Times New Roman" w:cs="Times New Roman"/>
          <w:sz w:val="26"/>
          <w:szCs w:val="26"/>
          <w:lang w:eastAsia="es-ES"/>
        </w:rPr>
        <w:t>, agregar o comparar métricas.</w:t>
      </w:r>
    </w:p>
    <w:p w:rsidR="000040A2" w:rsidRPr="00040FEC" w:rsidRDefault="00CF7FB8" w:rsidP="000040A2">
      <w:pPr>
        <w:spacing w:beforeAutospacing="1" w:afterAutospacing="1"/>
        <w:textAlignment w:val="baseline"/>
        <w:rPr>
          <w:rFonts w:ascii="Times New Roman" w:eastAsia="Times New Roman" w:hAnsi="Times New Roman" w:cs="Times New Roman"/>
          <w:b/>
          <w:bCs/>
          <w:sz w:val="26"/>
          <w:szCs w:val="26"/>
          <w:bdr w:val="none" w:sz="0" w:space="0" w:color="auto" w:frame="1"/>
          <w:lang w:eastAsia="es-ES"/>
        </w:rPr>
      </w:pPr>
      <w:r w:rsidRPr="00040FEC">
        <w:rPr>
          <w:rFonts w:ascii="Times New Roman" w:eastAsia="Times New Roman" w:hAnsi="Times New Roman" w:cs="Times New Roman"/>
          <w:b/>
          <w:bCs/>
          <w:sz w:val="26"/>
          <w:szCs w:val="26"/>
          <w:bdr w:val="none" w:sz="0" w:space="0" w:color="auto" w:frame="1"/>
          <w:lang w:eastAsia="es-ES"/>
        </w:rPr>
        <w:t>Para los investigadores</w:t>
      </w:r>
    </w:p>
    <w:p w:rsidR="00CF7FB8" w:rsidRPr="00040FEC" w:rsidRDefault="00CF7FB8" w:rsidP="00CF7FB8">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15. Cuando participe en comités que toman decisiones sobre finaciación, contratación, tenencia o promoción, realice evaluaciones basadas en contenido científico en lugar de en métricas de publicación.</w:t>
      </w:r>
    </w:p>
    <w:p w:rsidR="00CF7FB8" w:rsidRPr="00040FEC" w:rsidRDefault="00CF7FB8" w:rsidP="00CF7FB8">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16. Cuando sea apropiado, cite literatura primaria en que las observaciones son reportadas primero en lugar de revisiones para dar crédito donde debe darse.</w:t>
      </w:r>
    </w:p>
    <w:p w:rsidR="00CF7FB8" w:rsidRPr="00040FEC" w:rsidRDefault="00CF7FB8" w:rsidP="00CF7FB8">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 xml:space="preserve">17. Utilice una gama de métricas e indicadores </w:t>
      </w:r>
      <w:r w:rsidR="00B1339A" w:rsidRPr="00040FEC">
        <w:rPr>
          <w:rFonts w:ascii="Times New Roman" w:eastAsia="Times New Roman" w:hAnsi="Times New Roman" w:cs="Times New Roman"/>
          <w:sz w:val="26"/>
          <w:szCs w:val="26"/>
          <w:lang w:eastAsia="es-ES"/>
        </w:rPr>
        <w:t>basadas en</w:t>
      </w:r>
      <w:r w:rsidRPr="00040FEC">
        <w:rPr>
          <w:rFonts w:ascii="Times New Roman" w:eastAsia="Times New Roman" w:hAnsi="Times New Roman" w:cs="Times New Roman"/>
          <w:sz w:val="26"/>
          <w:szCs w:val="26"/>
          <w:lang w:eastAsia="es-ES"/>
        </w:rPr>
        <w:t xml:space="preserve"> declaraciones personales </w:t>
      </w:r>
      <w:r w:rsidR="00B1339A" w:rsidRPr="00040FEC">
        <w:rPr>
          <w:rFonts w:ascii="Times New Roman" w:eastAsia="Times New Roman" w:hAnsi="Times New Roman" w:cs="Times New Roman"/>
          <w:sz w:val="26"/>
          <w:szCs w:val="26"/>
          <w:lang w:eastAsia="es-ES"/>
        </w:rPr>
        <w:t>/ de apoyo</w:t>
      </w:r>
      <w:r w:rsidRPr="00040FEC">
        <w:rPr>
          <w:rFonts w:ascii="Times New Roman" w:eastAsia="Times New Roman" w:hAnsi="Times New Roman" w:cs="Times New Roman"/>
          <w:sz w:val="26"/>
          <w:szCs w:val="26"/>
          <w:lang w:eastAsia="es-ES"/>
        </w:rPr>
        <w:t>, como evidencia del impacto de artículos individuales publicados y otros resultados de investigación [11].</w:t>
      </w:r>
    </w:p>
    <w:p w:rsidR="00CF7FB8" w:rsidRPr="00040FEC" w:rsidRDefault="00B1339A" w:rsidP="00CF7FB8">
      <w:pPr>
        <w:spacing w:beforeAutospacing="1"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 xml:space="preserve">18. Impugne las prácticas de evaluación que dependen indebidamente del factor de impacto y promueva y enseñe </w:t>
      </w:r>
      <w:r w:rsidR="00CF7FB8" w:rsidRPr="00040FEC">
        <w:rPr>
          <w:rFonts w:ascii="Times New Roman" w:eastAsia="Times New Roman" w:hAnsi="Times New Roman" w:cs="Times New Roman"/>
          <w:sz w:val="26"/>
          <w:szCs w:val="26"/>
          <w:lang w:eastAsia="es-ES"/>
        </w:rPr>
        <w:t xml:space="preserve">prácticas que se centren en el valor y la influencia de </w:t>
      </w:r>
      <w:r w:rsidRPr="00040FEC">
        <w:rPr>
          <w:rFonts w:ascii="Times New Roman" w:eastAsia="Times New Roman" w:hAnsi="Times New Roman" w:cs="Times New Roman"/>
          <w:sz w:val="26"/>
          <w:szCs w:val="26"/>
          <w:lang w:eastAsia="es-ES"/>
        </w:rPr>
        <w:t xml:space="preserve">los </w:t>
      </w:r>
      <w:r w:rsidR="00CF7FB8" w:rsidRPr="00040FEC">
        <w:rPr>
          <w:rFonts w:ascii="Times New Roman" w:eastAsia="Times New Roman" w:hAnsi="Times New Roman" w:cs="Times New Roman"/>
          <w:sz w:val="26"/>
          <w:szCs w:val="26"/>
          <w:lang w:eastAsia="es-ES"/>
        </w:rPr>
        <w:t>resultados de investigación específicos.</w:t>
      </w:r>
    </w:p>
    <w:p w:rsidR="000040A2" w:rsidRPr="000040A2" w:rsidRDefault="00B1339A" w:rsidP="000040A2">
      <w:pPr>
        <w:spacing w:beforeAutospacing="1" w:afterAutospacing="1"/>
        <w:textAlignment w:val="baseline"/>
        <w:rPr>
          <w:rFonts w:ascii="Times New Roman" w:eastAsia="Times New Roman" w:hAnsi="Times New Roman" w:cs="Times New Roman"/>
          <w:sz w:val="26"/>
          <w:szCs w:val="26"/>
          <w:lang w:eastAsia="es-ES"/>
        </w:rPr>
      </w:pPr>
      <w:r>
        <w:rPr>
          <w:rFonts w:ascii="Times New Roman" w:eastAsia="Times New Roman" w:hAnsi="Times New Roman" w:cs="Times New Roman"/>
          <w:b/>
          <w:bCs/>
          <w:sz w:val="26"/>
          <w:szCs w:val="26"/>
          <w:bdr w:val="none" w:sz="0" w:space="0" w:color="auto" w:frame="1"/>
          <w:lang w:eastAsia="es-ES"/>
        </w:rPr>
        <w:t>Referencias</w:t>
      </w:r>
    </w:p>
    <w:p w:rsidR="000040A2" w:rsidRPr="000040A2" w:rsidRDefault="00040FEC" w:rsidP="000040A2">
      <w:pPr>
        <w:numPr>
          <w:ilvl w:val="0"/>
          <w:numId w:val="1"/>
        </w:numPr>
        <w:textAlignment w:val="baseline"/>
        <w:rPr>
          <w:rFonts w:ascii="Times New Roman" w:eastAsia="Times New Roman" w:hAnsi="Times New Roman" w:cs="Times New Roman"/>
          <w:sz w:val="26"/>
          <w:szCs w:val="26"/>
          <w:lang w:eastAsia="es-ES"/>
        </w:rPr>
      </w:pPr>
      <w:hyperlink r:id="rId5" w:tgtFrame="_blank" w:history="1">
        <w:r w:rsidR="000040A2" w:rsidRPr="000040A2">
          <w:rPr>
            <w:rFonts w:ascii="Times New Roman" w:eastAsia="Times New Roman" w:hAnsi="Times New Roman" w:cs="Times New Roman"/>
            <w:color w:val="0089D0"/>
            <w:sz w:val="26"/>
            <w:szCs w:val="26"/>
            <w:u w:val="single"/>
            <w:bdr w:val="none" w:sz="0" w:space="0" w:color="auto" w:frame="1"/>
            <w:lang w:val="en-US" w:eastAsia="es-ES"/>
          </w:rPr>
          <w:t xml:space="preserve">Adler, R., Ewing, J., and Taylor, P. (2008) Citation statistics. </w:t>
        </w:r>
        <w:r w:rsidR="000040A2" w:rsidRPr="000040A2">
          <w:rPr>
            <w:rFonts w:ascii="Times New Roman" w:eastAsia="Times New Roman" w:hAnsi="Times New Roman" w:cs="Times New Roman"/>
            <w:color w:val="0089D0"/>
            <w:sz w:val="26"/>
            <w:szCs w:val="26"/>
            <w:u w:val="single"/>
            <w:bdr w:val="none" w:sz="0" w:space="0" w:color="auto" w:frame="1"/>
            <w:lang w:eastAsia="es-ES"/>
          </w:rPr>
          <w:t>A report from the International Mathematical Union.</w:t>
        </w:r>
        <w:r w:rsidR="000040A2" w:rsidRPr="000040A2">
          <w:rPr>
            <w:rFonts w:ascii="Times New Roman" w:eastAsia="Times New Roman" w:hAnsi="Times New Roman" w:cs="Times New Roman"/>
            <w:color w:val="0089D0"/>
            <w:sz w:val="26"/>
            <w:szCs w:val="26"/>
            <w:bdr w:val="none" w:sz="0" w:space="0" w:color="auto" w:frame="1"/>
            <w:lang w:eastAsia="es-ES"/>
          </w:rPr>
          <w:t> </w:t>
        </w:r>
      </w:hyperlink>
    </w:p>
    <w:p w:rsidR="000040A2" w:rsidRPr="000040A2" w:rsidRDefault="00040FEC" w:rsidP="000040A2">
      <w:pPr>
        <w:numPr>
          <w:ilvl w:val="0"/>
          <w:numId w:val="1"/>
        </w:numPr>
        <w:textAlignment w:val="baseline"/>
        <w:rPr>
          <w:rFonts w:ascii="Times New Roman" w:eastAsia="Times New Roman" w:hAnsi="Times New Roman" w:cs="Times New Roman"/>
          <w:sz w:val="26"/>
          <w:szCs w:val="26"/>
          <w:lang w:eastAsia="es-ES"/>
        </w:rPr>
      </w:pPr>
      <w:hyperlink r:id="rId6" w:tgtFrame="_blank" w:history="1">
        <w:r w:rsidR="000040A2" w:rsidRPr="000040A2">
          <w:rPr>
            <w:rFonts w:ascii="Times New Roman" w:eastAsia="Times New Roman" w:hAnsi="Times New Roman" w:cs="Times New Roman"/>
            <w:color w:val="0089D0"/>
            <w:sz w:val="26"/>
            <w:szCs w:val="26"/>
            <w:u w:val="single"/>
            <w:bdr w:val="none" w:sz="0" w:space="0" w:color="auto" w:frame="1"/>
            <w:lang w:val="en-US" w:eastAsia="es-ES"/>
          </w:rPr>
          <w:t xml:space="preserve">Seglen, P.O. (1997) Why the impact factor of journals should not be used for evaluating research. </w:t>
        </w:r>
        <w:r w:rsidR="000040A2" w:rsidRPr="000040A2">
          <w:rPr>
            <w:rFonts w:ascii="Times New Roman" w:eastAsia="Times New Roman" w:hAnsi="Times New Roman" w:cs="Times New Roman"/>
            <w:color w:val="0089D0"/>
            <w:sz w:val="26"/>
            <w:szCs w:val="26"/>
            <w:u w:val="single"/>
            <w:bdr w:val="none" w:sz="0" w:space="0" w:color="auto" w:frame="1"/>
            <w:lang w:eastAsia="es-ES"/>
          </w:rPr>
          <w:t>BMJ 314, 498–502.</w:t>
        </w:r>
      </w:hyperlink>
    </w:p>
    <w:p w:rsidR="000040A2" w:rsidRPr="000040A2" w:rsidRDefault="00040FEC" w:rsidP="000040A2">
      <w:pPr>
        <w:numPr>
          <w:ilvl w:val="0"/>
          <w:numId w:val="1"/>
        </w:numPr>
        <w:textAlignment w:val="baseline"/>
        <w:rPr>
          <w:rFonts w:ascii="Times New Roman" w:eastAsia="Times New Roman" w:hAnsi="Times New Roman" w:cs="Times New Roman"/>
          <w:sz w:val="26"/>
          <w:szCs w:val="26"/>
          <w:lang w:eastAsia="es-ES"/>
        </w:rPr>
      </w:pPr>
      <w:hyperlink r:id="rId7" w:tgtFrame="_blank" w:history="1">
        <w:r w:rsidR="000040A2" w:rsidRPr="000040A2">
          <w:rPr>
            <w:rFonts w:ascii="Times New Roman" w:eastAsia="Times New Roman" w:hAnsi="Times New Roman" w:cs="Times New Roman"/>
            <w:color w:val="0089D0"/>
            <w:sz w:val="26"/>
            <w:szCs w:val="26"/>
            <w:u w:val="single"/>
            <w:bdr w:val="none" w:sz="0" w:space="0" w:color="auto" w:frame="1"/>
            <w:lang w:val="en-US" w:eastAsia="es-ES"/>
          </w:rPr>
          <w:t xml:space="preserve">Editorial (2005). Not so deep impact. </w:t>
        </w:r>
        <w:r w:rsidR="000040A2" w:rsidRPr="000040A2">
          <w:rPr>
            <w:rFonts w:ascii="Times New Roman" w:eastAsia="Times New Roman" w:hAnsi="Times New Roman" w:cs="Times New Roman"/>
            <w:color w:val="0089D0"/>
            <w:sz w:val="26"/>
            <w:szCs w:val="26"/>
            <w:u w:val="single"/>
            <w:bdr w:val="none" w:sz="0" w:space="0" w:color="auto" w:frame="1"/>
            <w:lang w:eastAsia="es-ES"/>
          </w:rPr>
          <w:t>Nature 435, 1003–1004.</w:t>
        </w:r>
      </w:hyperlink>
    </w:p>
    <w:p w:rsidR="000040A2" w:rsidRPr="000040A2" w:rsidRDefault="00040FEC" w:rsidP="000040A2">
      <w:pPr>
        <w:numPr>
          <w:ilvl w:val="0"/>
          <w:numId w:val="1"/>
        </w:numPr>
        <w:textAlignment w:val="baseline"/>
        <w:rPr>
          <w:rFonts w:ascii="Times New Roman" w:eastAsia="Times New Roman" w:hAnsi="Times New Roman" w:cs="Times New Roman"/>
          <w:sz w:val="26"/>
          <w:szCs w:val="26"/>
          <w:lang w:eastAsia="es-ES"/>
        </w:rPr>
      </w:pPr>
      <w:hyperlink r:id="rId8" w:tgtFrame="_blank" w:history="1">
        <w:r w:rsidR="000040A2" w:rsidRPr="000040A2">
          <w:rPr>
            <w:rFonts w:ascii="Times New Roman" w:eastAsia="Times New Roman" w:hAnsi="Times New Roman" w:cs="Times New Roman"/>
            <w:color w:val="0089D0"/>
            <w:sz w:val="26"/>
            <w:szCs w:val="26"/>
            <w:u w:val="single"/>
            <w:bdr w:val="none" w:sz="0" w:space="0" w:color="auto" w:frame="1"/>
            <w:lang w:val="en-US" w:eastAsia="es-ES"/>
          </w:rPr>
          <w:t xml:space="preserve">Vanclay, J.K. (2012) Impact Factor: Outdated artefact or stepping-stone to journal certification. </w:t>
        </w:r>
        <w:r w:rsidR="000040A2" w:rsidRPr="000040A2">
          <w:rPr>
            <w:rFonts w:ascii="Times New Roman" w:eastAsia="Times New Roman" w:hAnsi="Times New Roman" w:cs="Times New Roman"/>
            <w:color w:val="0089D0"/>
            <w:sz w:val="26"/>
            <w:szCs w:val="26"/>
            <w:u w:val="single"/>
            <w:bdr w:val="none" w:sz="0" w:space="0" w:color="auto" w:frame="1"/>
            <w:lang w:eastAsia="es-ES"/>
          </w:rPr>
          <w:t>Scientometric 92, 211–238.</w:t>
        </w:r>
      </w:hyperlink>
    </w:p>
    <w:p w:rsidR="000040A2" w:rsidRPr="000040A2" w:rsidRDefault="00040FEC" w:rsidP="000040A2">
      <w:pPr>
        <w:numPr>
          <w:ilvl w:val="0"/>
          <w:numId w:val="1"/>
        </w:numPr>
        <w:textAlignment w:val="baseline"/>
        <w:rPr>
          <w:rFonts w:ascii="Times New Roman" w:eastAsia="Times New Roman" w:hAnsi="Times New Roman" w:cs="Times New Roman"/>
          <w:sz w:val="26"/>
          <w:szCs w:val="26"/>
          <w:lang w:eastAsia="es-ES"/>
        </w:rPr>
      </w:pPr>
      <w:hyperlink r:id="rId9" w:tgtFrame="_blank" w:history="1">
        <w:r w:rsidR="000040A2" w:rsidRPr="000040A2">
          <w:rPr>
            <w:rFonts w:ascii="Times New Roman" w:eastAsia="Times New Roman" w:hAnsi="Times New Roman" w:cs="Times New Roman"/>
            <w:color w:val="0089D0"/>
            <w:sz w:val="26"/>
            <w:szCs w:val="26"/>
            <w:u w:val="single"/>
            <w:bdr w:val="none" w:sz="0" w:space="0" w:color="auto" w:frame="1"/>
            <w:lang w:val="en-US" w:eastAsia="es-ES"/>
          </w:rPr>
          <w:t xml:space="preserve">The PLoS Medicine Editors (2006). The impact factor game. </w:t>
        </w:r>
        <w:r w:rsidR="000040A2" w:rsidRPr="000040A2">
          <w:rPr>
            <w:rFonts w:ascii="Times New Roman" w:eastAsia="Times New Roman" w:hAnsi="Times New Roman" w:cs="Times New Roman"/>
            <w:color w:val="0089D0"/>
            <w:sz w:val="26"/>
            <w:szCs w:val="26"/>
            <w:u w:val="single"/>
            <w:bdr w:val="none" w:sz="0" w:space="0" w:color="auto" w:frame="1"/>
            <w:lang w:eastAsia="es-ES"/>
          </w:rPr>
          <w:t>PLoS Med 3(6): e291 doi:10.1371/journal.pmed.0030291.</w:t>
        </w:r>
      </w:hyperlink>
    </w:p>
    <w:p w:rsidR="000040A2" w:rsidRPr="000040A2" w:rsidRDefault="00040FEC" w:rsidP="000040A2">
      <w:pPr>
        <w:numPr>
          <w:ilvl w:val="0"/>
          <w:numId w:val="1"/>
        </w:numPr>
        <w:textAlignment w:val="baseline"/>
        <w:rPr>
          <w:rFonts w:ascii="Times New Roman" w:eastAsia="Times New Roman" w:hAnsi="Times New Roman" w:cs="Times New Roman"/>
          <w:sz w:val="26"/>
          <w:szCs w:val="26"/>
          <w:lang w:eastAsia="es-ES"/>
        </w:rPr>
      </w:pPr>
      <w:hyperlink r:id="rId10" w:tgtFrame="_blank" w:history="1">
        <w:r w:rsidR="000040A2" w:rsidRPr="000040A2">
          <w:rPr>
            <w:rFonts w:ascii="Times New Roman" w:eastAsia="Times New Roman" w:hAnsi="Times New Roman" w:cs="Times New Roman"/>
            <w:color w:val="0089D0"/>
            <w:sz w:val="26"/>
            <w:szCs w:val="26"/>
            <w:u w:val="single"/>
            <w:bdr w:val="none" w:sz="0" w:space="0" w:color="auto" w:frame="1"/>
            <w:lang w:val="en-US" w:eastAsia="es-ES"/>
          </w:rPr>
          <w:t xml:space="preserve">Rossner, M., Van Epps, H., Hill, E. (2007). </w:t>
        </w:r>
        <w:r w:rsidR="000040A2" w:rsidRPr="000040A2">
          <w:rPr>
            <w:rFonts w:ascii="Times New Roman" w:eastAsia="Times New Roman" w:hAnsi="Times New Roman" w:cs="Times New Roman"/>
            <w:color w:val="0089D0"/>
            <w:sz w:val="26"/>
            <w:szCs w:val="26"/>
            <w:u w:val="single"/>
            <w:bdr w:val="none" w:sz="0" w:space="0" w:color="auto" w:frame="1"/>
            <w:lang w:eastAsia="es-ES"/>
          </w:rPr>
          <w:t>Show me the data. J. Cell Biol. 179, 1091–1092.</w:t>
        </w:r>
      </w:hyperlink>
    </w:p>
    <w:p w:rsidR="000040A2" w:rsidRPr="000040A2" w:rsidRDefault="00040FEC" w:rsidP="000040A2">
      <w:pPr>
        <w:numPr>
          <w:ilvl w:val="0"/>
          <w:numId w:val="1"/>
        </w:numPr>
        <w:textAlignment w:val="baseline"/>
        <w:rPr>
          <w:rFonts w:ascii="Times New Roman" w:eastAsia="Times New Roman" w:hAnsi="Times New Roman" w:cs="Times New Roman"/>
          <w:sz w:val="26"/>
          <w:szCs w:val="26"/>
          <w:lang w:val="en-US" w:eastAsia="es-ES"/>
        </w:rPr>
      </w:pPr>
      <w:hyperlink r:id="rId11" w:tgtFrame="_blank" w:history="1">
        <w:r w:rsidR="000040A2" w:rsidRPr="000040A2">
          <w:rPr>
            <w:rFonts w:ascii="Times New Roman" w:eastAsia="Times New Roman" w:hAnsi="Times New Roman" w:cs="Times New Roman"/>
            <w:color w:val="0089D0"/>
            <w:sz w:val="26"/>
            <w:szCs w:val="26"/>
            <w:u w:val="single"/>
            <w:bdr w:val="none" w:sz="0" w:space="0" w:color="auto" w:frame="1"/>
            <w:lang w:val="en-US" w:eastAsia="es-ES"/>
          </w:rPr>
          <w:t>Rossner M., Van Epps H., and Hill E. (2008). Irreproducible results: A response to Thomson Scientific. J. Cell Biol. 180, 254–255.</w:t>
        </w:r>
      </w:hyperlink>
    </w:p>
    <w:p w:rsidR="000040A2" w:rsidRPr="000040A2" w:rsidRDefault="00040FEC" w:rsidP="000040A2">
      <w:pPr>
        <w:numPr>
          <w:ilvl w:val="0"/>
          <w:numId w:val="1"/>
        </w:numPr>
        <w:textAlignment w:val="baseline"/>
        <w:rPr>
          <w:rFonts w:ascii="Times New Roman" w:eastAsia="Times New Roman" w:hAnsi="Times New Roman" w:cs="Times New Roman"/>
          <w:sz w:val="26"/>
          <w:szCs w:val="26"/>
          <w:lang w:eastAsia="es-ES"/>
        </w:rPr>
      </w:pPr>
      <w:hyperlink r:id="rId12" w:tgtFrame="_blank" w:history="1">
        <w:r w:rsidR="000040A2" w:rsidRPr="000040A2">
          <w:rPr>
            <w:rFonts w:ascii="Times New Roman" w:eastAsia="Times New Roman" w:hAnsi="Times New Roman" w:cs="Times New Roman"/>
            <w:color w:val="0089D0"/>
            <w:sz w:val="26"/>
            <w:szCs w:val="26"/>
            <w:u w:val="single"/>
            <w:bdr w:val="none" w:sz="0" w:space="0" w:color="auto" w:frame="1"/>
            <w:lang w:eastAsia="es-ES"/>
          </w:rPr>
          <w:t>http://www.eigenfactor.org/</w:t>
        </w:r>
      </w:hyperlink>
    </w:p>
    <w:p w:rsidR="000040A2" w:rsidRPr="000040A2" w:rsidRDefault="00040FEC" w:rsidP="000040A2">
      <w:pPr>
        <w:numPr>
          <w:ilvl w:val="0"/>
          <w:numId w:val="1"/>
        </w:numPr>
        <w:textAlignment w:val="baseline"/>
        <w:rPr>
          <w:rFonts w:ascii="Times New Roman" w:eastAsia="Times New Roman" w:hAnsi="Times New Roman" w:cs="Times New Roman"/>
          <w:sz w:val="26"/>
          <w:szCs w:val="26"/>
          <w:lang w:eastAsia="es-ES"/>
        </w:rPr>
      </w:pPr>
      <w:hyperlink r:id="rId13" w:tgtFrame="_blank" w:history="1">
        <w:r w:rsidR="000040A2" w:rsidRPr="000040A2">
          <w:rPr>
            <w:rFonts w:ascii="Times New Roman" w:eastAsia="Times New Roman" w:hAnsi="Times New Roman" w:cs="Times New Roman"/>
            <w:color w:val="0089D0"/>
            <w:sz w:val="26"/>
            <w:szCs w:val="26"/>
            <w:u w:val="single"/>
            <w:bdr w:val="none" w:sz="0" w:space="0" w:color="auto" w:frame="1"/>
            <w:lang w:eastAsia="es-ES"/>
          </w:rPr>
          <w:t>http://www.scimagojr.com/</w:t>
        </w:r>
      </w:hyperlink>
    </w:p>
    <w:p w:rsidR="000040A2" w:rsidRPr="000040A2" w:rsidRDefault="00040FEC" w:rsidP="000040A2">
      <w:pPr>
        <w:numPr>
          <w:ilvl w:val="0"/>
          <w:numId w:val="1"/>
        </w:numPr>
        <w:textAlignment w:val="baseline"/>
        <w:rPr>
          <w:rFonts w:ascii="Times New Roman" w:eastAsia="Times New Roman" w:hAnsi="Times New Roman" w:cs="Times New Roman"/>
          <w:sz w:val="26"/>
          <w:szCs w:val="26"/>
          <w:lang w:eastAsia="es-ES"/>
        </w:rPr>
      </w:pPr>
      <w:hyperlink r:id="rId14" w:tgtFrame="_blank" w:history="1">
        <w:r w:rsidR="000040A2" w:rsidRPr="000040A2">
          <w:rPr>
            <w:rFonts w:ascii="Times New Roman" w:eastAsia="Times New Roman" w:hAnsi="Times New Roman" w:cs="Times New Roman"/>
            <w:color w:val="0089D0"/>
            <w:sz w:val="26"/>
            <w:szCs w:val="26"/>
            <w:u w:val="single"/>
            <w:bdr w:val="none" w:sz="0" w:space="0" w:color="auto" w:frame="1"/>
            <w:lang w:eastAsia="es-ES"/>
          </w:rPr>
          <w:t>http://opencitations.wordpress.com/2013/01/03/open-letter-to-publishers</w:t>
        </w:r>
      </w:hyperlink>
    </w:p>
    <w:p w:rsidR="000040A2" w:rsidRPr="000040A2" w:rsidRDefault="00040FEC" w:rsidP="000040A2">
      <w:pPr>
        <w:numPr>
          <w:ilvl w:val="0"/>
          <w:numId w:val="1"/>
        </w:numPr>
        <w:textAlignment w:val="baseline"/>
        <w:rPr>
          <w:rFonts w:ascii="Times New Roman" w:eastAsia="Times New Roman" w:hAnsi="Times New Roman" w:cs="Times New Roman"/>
          <w:sz w:val="26"/>
          <w:szCs w:val="26"/>
          <w:lang w:eastAsia="es-ES"/>
        </w:rPr>
      </w:pPr>
      <w:hyperlink r:id="rId15" w:tgtFrame="_blank" w:history="1">
        <w:r w:rsidR="000040A2" w:rsidRPr="000040A2">
          <w:rPr>
            <w:rFonts w:ascii="Times New Roman" w:eastAsia="Times New Roman" w:hAnsi="Times New Roman" w:cs="Times New Roman"/>
            <w:color w:val="0089D0"/>
            <w:sz w:val="26"/>
            <w:szCs w:val="26"/>
            <w:u w:val="single"/>
            <w:bdr w:val="none" w:sz="0" w:space="0" w:color="auto" w:frame="1"/>
            <w:lang w:eastAsia="es-ES"/>
          </w:rPr>
          <w:t>http://altmetrics.org/tools/</w:t>
        </w:r>
      </w:hyperlink>
    </w:p>
    <w:p w:rsidR="000040A2" w:rsidRPr="00040FEC" w:rsidRDefault="000040A2" w:rsidP="000040A2">
      <w:pPr>
        <w:spacing w:before="100" w:beforeAutospacing="1" w:after="100" w:afterAutospacing="1"/>
        <w:textAlignment w:val="baseline"/>
        <w:rPr>
          <w:rFonts w:ascii="Times New Roman" w:eastAsia="Times New Roman" w:hAnsi="Times New Roman" w:cs="Times New Roman"/>
          <w:sz w:val="26"/>
          <w:szCs w:val="26"/>
          <w:lang w:eastAsia="es-ES"/>
        </w:rPr>
      </w:pPr>
      <w:r w:rsidRPr="00040FEC">
        <w:rPr>
          <w:rFonts w:ascii="Times New Roman" w:eastAsia="Times New Roman" w:hAnsi="Times New Roman" w:cs="Times New Roman"/>
          <w:sz w:val="26"/>
          <w:szCs w:val="26"/>
          <w:lang w:eastAsia="es-ES"/>
        </w:rPr>
        <w:t>* Clarivate Analytics</w:t>
      </w:r>
      <w:r w:rsidR="00D16258" w:rsidRPr="00040FEC">
        <w:rPr>
          <w:rFonts w:ascii="Times New Roman" w:eastAsia="Times New Roman" w:hAnsi="Times New Roman" w:cs="Times New Roman"/>
          <w:sz w:val="26"/>
          <w:szCs w:val="26"/>
          <w:lang w:eastAsia="es-ES"/>
        </w:rPr>
        <w:t xml:space="preserve"> publica actualmente el factor de impacto</w:t>
      </w:r>
      <w:r w:rsidRPr="00040FEC">
        <w:rPr>
          <w:rFonts w:ascii="Times New Roman" w:eastAsia="Times New Roman" w:hAnsi="Times New Roman" w:cs="Times New Roman"/>
          <w:sz w:val="26"/>
          <w:szCs w:val="26"/>
          <w:lang w:eastAsia="es-ES"/>
        </w:rPr>
        <w:t>.</w:t>
      </w:r>
    </w:p>
    <w:p w:rsidR="00D679A8" w:rsidRPr="00040FEC" w:rsidRDefault="00D679A8"/>
    <w:sectPr w:rsidR="00D679A8" w:rsidRPr="00040FEC" w:rsidSect="008C0A0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146C"/>
    <w:multiLevelType w:val="multilevel"/>
    <w:tmpl w:val="3B2A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A2"/>
    <w:rsid w:val="000040A2"/>
    <w:rsid w:val="00040FEC"/>
    <w:rsid w:val="00187214"/>
    <w:rsid w:val="00195741"/>
    <w:rsid w:val="003857AC"/>
    <w:rsid w:val="00434C95"/>
    <w:rsid w:val="00480FB0"/>
    <w:rsid w:val="0057044F"/>
    <w:rsid w:val="00593C0F"/>
    <w:rsid w:val="00893A43"/>
    <w:rsid w:val="008C0A02"/>
    <w:rsid w:val="00B1339A"/>
    <w:rsid w:val="00B427B1"/>
    <w:rsid w:val="00C00CD8"/>
    <w:rsid w:val="00CF7FB8"/>
    <w:rsid w:val="00D16258"/>
    <w:rsid w:val="00D679A8"/>
    <w:rsid w:val="00E54112"/>
    <w:rsid w:val="00F91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8C954CC"/>
  <w15:chartTrackingRefBased/>
  <w15:docId w15:val="{FBAFB38D-435A-3E40-9BA2-124C9037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0040A2"/>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40A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040A2"/>
    <w:pPr>
      <w:spacing w:before="100" w:beforeAutospacing="1" w:after="100" w:afterAutospacing="1"/>
    </w:pPr>
    <w:rPr>
      <w:rFonts w:ascii="Times New Roman" w:eastAsia="Times New Roman" w:hAnsi="Times New Roman" w:cs="Times New Roman"/>
      <w:lang w:eastAsia="es-ES"/>
    </w:rPr>
  </w:style>
  <w:style w:type="character" w:styleId="Textoennegrita">
    <w:name w:val="Strong"/>
    <w:basedOn w:val="Fuentedeprrafopredeter"/>
    <w:uiPriority w:val="22"/>
    <w:qFormat/>
    <w:rsid w:val="000040A2"/>
    <w:rPr>
      <w:b/>
      <w:bCs/>
    </w:rPr>
  </w:style>
  <w:style w:type="character" w:styleId="Hipervnculo">
    <w:name w:val="Hyperlink"/>
    <w:basedOn w:val="Fuentedeprrafopredeter"/>
    <w:uiPriority w:val="99"/>
    <w:semiHidden/>
    <w:unhideWhenUsed/>
    <w:rsid w:val="000040A2"/>
    <w:rPr>
      <w:color w:val="0000FF"/>
      <w:u w:val="single"/>
    </w:rPr>
  </w:style>
  <w:style w:type="character" w:customStyle="1" w:styleId="apple-converted-space">
    <w:name w:val="apple-converted-space"/>
    <w:basedOn w:val="Fuentedeprrafopredeter"/>
    <w:rsid w:val="0000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59040">
      <w:bodyDiv w:val="1"/>
      <w:marLeft w:val="0"/>
      <w:marRight w:val="0"/>
      <w:marTop w:val="0"/>
      <w:marBottom w:val="0"/>
      <w:divBdr>
        <w:top w:val="none" w:sz="0" w:space="0" w:color="auto"/>
        <w:left w:val="none" w:sz="0" w:space="0" w:color="auto"/>
        <w:bottom w:val="none" w:sz="0" w:space="0" w:color="auto"/>
        <w:right w:val="none" w:sz="0" w:space="0" w:color="auto"/>
      </w:divBdr>
      <w:divsChild>
        <w:div w:id="935018548">
          <w:marLeft w:val="0"/>
          <w:marRight w:val="0"/>
          <w:marTop w:val="0"/>
          <w:marBottom w:val="0"/>
          <w:divBdr>
            <w:top w:val="none" w:sz="0" w:space="0" w:color="auto"/>
            <w:left w:val="none" w:sz="0" w:space="0" w:color="auto"/>
            <w:bottom w:val="none" w:sz="0" w:space="0" w:color="auto"/>
            <w:right w:val="none" w:sz="0" w:space="0" w:color="auto"/>
          </w:divBdr>
          <w:divsChild>
            <w:div w:id="2137016527">
              <w:marLeft w:val="0"/>
              <w:marRight w:val="0"/>
              <w:marTop w:val="0"/>
              <w:marBottom w:val="0"/>
              <w:divBdr>
                <w:top w:val="none" w:sz="0" w:space="0" w:color="auto"/>
                <w:left w:val="none" w:sz="0" w:space="0" w:color="auto"/>
                <w:bottom w:val="none" w:sz="0" w:space="0" w:color="auto"/>
                <w:right w:val="none" w:sz="0" w:space="0" w:color="auto"/>
              </w:divBdr>
              <w:divsChild>
                <w:div w:id="1701316812">
                  <w:marLeft w:val="0"/>
                  <w:marRight w:val="0"/>
                  <w:marTop w:val="0"/>
                  <w:marBottom w:val="0"/>
                  <w:divBdr>
                    <w:top w:val="none" w:sz="0" w:space="0" w:color="auto"/>
                    <w:left w:val="none" w:sz="0" w:space="0" w:color="auto"/>
                    <w:bottom w:val="none" w:sz="0" w:space="0" w:color="auto"/>
                    <w:right w:val="none" w:sz="0" w:space="0" w:color="auto"/>
                  </w:divBdr>
                  <w:divsChild>
                    <w:div w:id="8530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5189">
          <w:marLeft w:val="0"/>
          <w:marRight w:val="0"/>
          <w:marTop w:val="0"/>
          <w:marBottom w:val="0"/>
          <w:divBdr>
            <w:top w:val="none" w:sz="0" w:space="0" w:color="auto"/>
            <w:left w:val="none" w:sz="0" w:space="0" w:color="auto"/>
            <w:bottom w:val="none" w:sz="0" w:space="0" w:color="auto"/>
            <w:right w:val="none" w:sz="0" w:space="0" w:color="auto"/>
          </w:divBdr>
          <w:divsChild>
            <w:div w:id="212162411">
              <w:marLeft w:val="0"/>
              <w:marRight w:val="0"/>
              <w:marTop w:val="0"/>
              <w:marBottom w:val="0"/>
              <w:divBdr>
                <w:top w:val="none" w:sz="0" w:space="0" w:color="auto"/>
                <w:left w:val="none" w:sz="0" w:space="0" w:color="auto"/>
                <w:bottom w:val="none" w:sz="0" w:space="0" w:color="auto"/>
                <w:right w:val="none" w:sz="0" w:space="0" w:color="auto"/>
              </w:divBdr>
              <w:divsChild>
                <w:div w:id="1807159698">
                  <w:marLeft w:val="0"/>
                  <w:marRight w:val="0"/>
                  <w:marTop w:val="0"/>
                  <w:marBottom w:val="0"/>
                  <w:divBdr>
                    <w:top w:val="none" w:sz="0" w:space="0" w:color="auto"/>
                    <w:left w:val="none" w:sz="0" w:space="0" w:color="auto"/>
                    <w:bottom w:val="none" w:sz="0" w:space="0" w:color="auto"/>
                    <w:right w:val="none" w:sz="0" w:space="0" w:color="auto"/>
                  </w:divBdr>
                  <w:divsChild>
                    <w:div w:id="4904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2Fs11192-011-0561-0" TargetMode="External"/><Relationship Id="rId13" Type="http://schemas.openxmlformats.org/officeDocument/2006/relationships/hyperlink" Target="http://www.scimagojr.com/" TargetMode="External"/><Relationship Id="rId3" Type="http://schemas.openxmlformats.org/officeDocument/2006/relationships/settings" Target="settings.xml"/><Relationship Id="rId7" Type="http://schemas.openxmlformats.org/officeDocument/2006/relationships/hyperlink" Target="https://www.nature.com/articles/4351003b" TargetMode="External"/><Relationship Id="rId12" Type="http://schemas.openxmlformats.org/officeDocument/2006/relationships/hyperlink" Target="http://www.eigenfacto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mc/articles/PMC2126010/pdf/9056804.pdf" TargetMode="External"/><Relationship Id="rId11" Type="http://schemas.openxmlformats.org/officeDocument/2006/relationships/hyperlink" Target="https://www.ncbi.nlm.nih.gov/pmc/articles/PMC2213574/" TargetMode="External"/><Relationship Id="rId5" Type="http://schemas.openxmlformats.org/officeDocument/2006/relationships/hyperlink" Target="https://www.mathunion.org/fileadmin/IMU/Report/CitationStatistics.pdf" TargetMode="External"/><Relationship Id="rId15" Type="http://schemas.openxmlformats.org/officeDocument/2006/relationships/hyperlink" Target="http://altmetrics.org/tools/" TargetMode="External"/><Relationship Id="rId10" Type="http://schemas.openxmlformats.org/officeDocument/2006/relationships/hyperlink" Target="http://jcb.rupress.org/content/179/6/1091" TargetMode="External"/><Relationship Id="rId4" Type="http://schemas.openxmlformats.org/officeDocument/2006/relationships/webSettings" Target="webSettings.xml"/><Relationship Id="rId9" Type="http://schemas.openxmlformats.org/officeDocument/2006/relationships/hyperlink" Target="http://journals.plos.org/plosmedicine/article?id=10.1371/journal.pmed.0030291" TargetMode="External"/><Relationship Id="rId14" Type="http://schemas.openxmlformats.org/officeDocument/2006/relationships/hyperlink" Target="http://opencitations.wordpress.com/2013/01/03/open-letter-to-publishe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1693</Words>
  <Characters>9316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P</dc:creator>
  <cp:keywords/>
  <dc:description/>
  <cp:lastModifiedBy>Beatriz P</cp:lastModifiedBy>
  <cp:revision>17</cp:revision>
  <dcterms:created xsi:type="dcterms:W3CDTF">2018-02-13T19:14:00Z</dcterms:created>
  <dcterms:modified xsi:type="dcterms:W3CDTF">2018-02-13T20:14:00Z</dcterms:modified>
</cp:coreProperties>
</file>