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B1" w:rsidRDefault="00754FB1">
      <w:r>
        <w:t>S</w:t>
      </w:r>
      <w:r w:rsidR="00704727">
        <w:t xml:space="preserve">eñor director de la Revista ORL: </w:t>
      </w:r>
      <w:proofErr w:type="spellStart"/>
      <w:r>
        <w:t>Jose</w:t>
      </w:r>
      <w:proofErr w:type="spellEnd"/>
      <w:r>
        <w:t xml:space="preserve"> Luis Pardal </w:t>
      </w:r>
      <w:proofErr w:type="spellStart"/>
      <w:r>
        <w:t>Refoyo</w:t>
      </w:r>
      <w:proofErr w:type="spellEnd"/>
    </w:p>
    <w:p w:rsidR="00754FB1" w:rsidRPr="00704727" w:rsidRDefault="00704727">
      <w:pPr>
        <w:rPr>
          <w:b/>
          <w:i/>
        </w:rPr>
      </w:pPr>
      <w:r>
        <w:t xml:space="preserve">Envío el artículo titulado: </w:t>
      </w:r>
      <w:r w:rsidRPr="00704727">
        <w:rPr>
          <w:b/>
          <w:i/>
        </w:rPr>
        <w:t>Importancia clínica del nistagmo espontáneo y de la prueba de agitación cefálica.</w:t>
      </w:r>
    </w:p>
    <w:p w:rsidR="00704727" w:rsidRDefault="00704727">
      <w:r>
        <w:t xml:space="preserve">Realizado por los </w:t>
      </w:r>
      <w:r w:rsidRPr="00704727">
        <w:rPr>
          <w:u w:val="single"/>
        </w:rPr>
        <w:t>autores</w:t>
      </w:r>
      <w:r>
        <w:t>: Sara</w:t>
      </w:r>
      <w:r w:rsidR="006E5DF6">
        <w:t xml:space="preserve"> Fernández </w:t>
      </w:r>
      <w:proofErr w:type="spellStart"/>
      <w:r w:rsidR="006E5DF6">
        <w:t>Cascón</w:t>
      </w:r>
      <w:proofErr w:type="spellEnd"/>
      <w:r w:rsidR="006E5DF6">
        <w:t>; Raquel Ferná</w:t>
      </w:r>
      <w:r>
        <w:t>ndez Moráis; Rafael Álvarez Otero.</w:t>
      </w:r>
    </w:p>
    <w:p w:rsidR="00704727" w:rsidRDefault="00704727">
      <w:r w:rsidRPr="00704727">
        <w:rPr>
          <w:u w:val="single"/>
        </w:rPr>
        <w:t>Contacto</w:t>
      </w:r>
      <w:r>
        <w:t xml:space="preserve">: Sara Fernández </w:t>
      </w:r>
      <w:proofErr w:type="spellStart"/>
      <w:r>
        <w:t>Cascón</w:t>
      </w:r>
      <w:proofErr w:type="spellEnd"/>
      <w:r w:rsidR="000A7EF7">
        <w:t xml:space="preserve">; Rafael </w:t>
      </w:r>
      <w:proofErr w:type="spellStart"/>
      <w:r w:rsidR="000A7EF7">
        <w:t>Alvarez</w:t>
      </w:r>
      <w:proofErr w:type="spellEnd"/>
      <w:r w:rsidR="000A7EF7">
        <w:t xml:space="preserve"> Otero.</w:t>
      </w:r>
    </w:p>
    <w:p w:rsidR="00704727" w:rsidRDefault="00704727">
      <w:r w:rsidRPr="00704727">
        <w:rPr>
          <w:u w:val="single"/>
        </w:rPr>
        <w:t>Correo electrónico</w:t>
      </w:r>
      <w:r>
        <w:t xml:space="preserve">: </w:t>
      </w:r>
      <w:hyperlink r:id="rId6" w:history="1">
        <w:r w:rsidRPr="008B678E">
          <w:rPr>
            <w:rStyle w:val="Hipervnculo"/>
          </w:rPr>
          <w:t>sarafdz90@gmail.com</w:t>
        </w:r>
      </w:hyperlink>
      <w:r w:rsidR="000A7EF7">
        <w:rPr>
          <w:rStyle w:val="Hipervnculo"/>
        </w:rPr>
        <w:t>; dralvarezorl@gmail.com</w:t>
      </w:r>
      <w:bookmarkStart w:id="0" w:name="_GoBack"/>
      <w:bookmarkEnd w:id="0"/>
    </w:p>
    <w:p w:rsidR="00704727" w:rsidRDefault="00704727" w:rsidP="00704727">
      <w:pPr>
        <w:widowControl w:val="0"/>
        <w:spacing w:after="0"/>
        <w:rPr>
          <w:rFonts w:eastAsia="Arial" w:cstheme="minorHAnsi"/>
        </w:rPr>
      </w:pPr>
      <w:r>
        <w:rPr>
          <w:rFonts w:eastAsia="Arial" w:cstheme="minorHAnsi"/>
        </w:rPr>
        <w:t>Declaro que: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Todos los autores han contribuido en alguna de las etapas del estudio publicado en el artículo</w:t>
      </w:r>
      <w:r>
        <w:rPr>
          <w:rFonts w:eastAsia="Arial" w:cstheme="minorHAnsi"/>
        </w:rPr>
        <w:t>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El artículo cumple con las normas de Revista ORL y se adjunta la información solicitada.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El artículo es original, no ha sido publicado total o parcialmente en ningún otro soporte.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Si el artículo ha sido previamente total o parcialmente publicado se hace mención expresa en el texto (material y método) y se cita(n) la(s) fuente(s) bibliográfica(s) original(es).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El artículo no está en proceso de revisión en ninguna otra revista.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El artículo no contiene plagio.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Se citan las fuentes bibliográficas originales utilizadas en la elaboración del texto y metodología.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Todos los autores han participado en la elaboración del artículo.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No e</w:t>
      </w:r>
      <w:r>
        <w:rPr>
          <w:rFonts w:eastAsia="Arial" w:cstheme="minorHAnsi"/>
        </w:rPr>
        <w:t>xisten conflictos de intereses</w:t>
      </w:r>
      <w:r w:rsidRPr="00704727">
        <w:rPr>
          <w:rFonts w:eastAsia="Arial" w:cstheme="minorHAnsi"/>
        </w:rPr>
        <w:t>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 xml:space="preserve">En caso de posibles conflictos estos se detallan en un documento adjunto (financiación pública o privada, el documento forma parte de un proyecto de investigación, </w:t>
      </w:r>
      <w:proofErr w:type="spellStart"/>
      <w:r w:rsidRPr="00704727">
        <w:rPr>
          <w:rFonts w:eastAsia="Arial" w:cstheme="minorHAnsi"/>
        </w:rPr>
        <w:t>etc</w:t>
      </w:r>
      <w:proofErr w:type="spellEnd"/>
      <w:r w:rsidRPr="00704727">
        <w:rPr>
          <w:rFonts w:eastAsia="Arial" w:cstheme="minorHAnsi"/>
        </w:rPr>
        <w:t>)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Las figuras y tablas son originales.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En caso de iconografía no original se cita al autor y l</w:t>
      </w:r>
      <w:r>
        <w:rPr>
          <w:rFonts w:eastAsia="Arial" w:cstheme="minorHAnsi"/>
        </w:rPr>
        <w:t>a licencia que autoriza la repro</w:t>
      </w:r>
      <w:r w:rsidRPr="00704727">
        <w:rPr>
          <w:rFonts w:eastAsia="Arial" w:cstheme="minorHAnsi"/>
        </w:rPr>
        <w:t>ducción.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En caso de fotografías de pacientes: no es posible la identificación de personas y han sido obtenidas con consentimiento de los pacientes.</w:t>
      </w:r>
    </w:p>
    <w:p w:rsidR="00704727" w:rsidRPr="00704727" w:rsidRDefault="00704727" w:rsidP="00704727">
      <w:pPr>
        <w:widowControl w:val="0"/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En ensayos clínicos, se aporta la documentación del Comité de Ética de Investigación de la Institución de trabajo.</w:t>
      </w:r>
    </w:p>
    <w:p w:rsidR="00704727" w:rsidRPr="00704727" w:rsidRDefault="00704727" w:rsidP="00704727">
      <w:pPr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>En ensayos con animales se respeta la legislación  nacional e internacional vigente y se adjunta la documentación del Comité de Ética de Investigación de la Institución de trabajo.</w:t>
      </w:r>
    </w:p>
    <w:p w:rsidR="00704727" w:rsidRPr="00704727" w:rsidRDefault="00704727" w:rsidP="00704727">
      <w:pPr>
        <w:spacing w:after="0"/>
        <w:rPr>
          <w:rFonts w:eastAsia="Arial" w:cstheme="minorHAnsi"/>
        </w:rPr>
      </w:pPr>
      <w:r w:rsidRPr="00704727">
        <w:rPr>
          <w:rFonts w:eastAsia="Arial" w:cstheme="minorHAnsi"/>
        </w:rPr>
        <w:t xml:space="preserve">Los autores mantienen su derecho sobre el artículo y  ceden los derechos de publicación, reproducción y distribución del artículo a Ediciones Universidad de Salamanca. </w:t>
      </w:r>
    </w:p>
    <w:p w:rsidR="00704727" w:rsidRDefault="00704727" w:rsidP="00704727">
      <w:pPr>
        <w:spacing w:after="0"/>
        <w:rPr>
          <w:rFonts w:eastAsia="Arial" w:cstheme="minorHAnsi"/>
        </w:rPr>
      </w:pPr>
    </w:p>
    <w:p w:rsidR="00704727" w:rsidRPr="00BD5F7A" w:rsidRDefault="00704727" w:rsidP="00704727">
      <w:pPr>
        <w:spacing w:after="0"/>
        <w:rPr>
          <w:rFonts w:eastAsia="Arial" w:cstheme="minorHAnsi"/>
          <w:b/>
        </w:rPr>
      </w:pPr>
      <w:r w:rsidRPr="00BD5F7A">
        <w:rPr>
          <w:rFonts w:eastAsia="Arial" w:cstheme="minorHAnsi"/>
          <w:b/>
        </w:rPr>
        <w:t>Firmado:</w:t>
      </w:r>
    </w:p>
    <w:p w:rsidR="00704727" w:rsidRDefault="00704727" w:rsidP="00704727">
      <w:pPr>
        <w:spacing w:after="0"/>
        <w:rPr>
          <w:rFonts w:eastAsia="Arial" w:cstheme="minorHAnsi"/>
        </w:rPr>
      </w:pPr>
    </w:p>
    <w:p w:rsidR="00704727" w:rsidRDefault="00704727" w:rsidP="00704727">
      <w:pPr>
        <w:spacing w:after="0"/>
        <w:rPr>
          <w:rFonts w:eastAsia="Arial" w:cstheme="minorHAnsi"/>
        </w:rPr>
      </w:pPr>
      <w:r>
        <w:rPr>
          <w:rFonts w:eastAsia="Arial" w:cstheme="minorHAnsi"/>
        </w:rPr>
        <w:t>SARA FERNANDEZ CASCON</w:t>
      </w:r>
    </w:p>
    <w:p w:rsidR="00704727" w:rsidRDefault="00704727" w:rsidP="00704727">
      <w:pPr>
        <w:spacing w:after="0"/>
        <w:rPr>
          <w:rFonts w:eastAsia="Arial" w:cstheme="minorHAnsi"/>
        </w:rPr>
      </w:pPr>
    </w:p>
    <w:p w:rsidR="00704727" w:rsidRDefault="00704727" w:rsidP="00704727">
      <w:pPr>
        <w:spacing w:after="0"/>
      </w:pPr>
      <w:r>
        <w:rPr>
          <w:rFonts w:eastAsia="Arial" w:cstheme="minorHAnsi"/>
        </w:rPr>
        <w:t xml:space="preserve">ORCID: </w:t>
      </w:r>
      <w:hyperlink r:id="rId7" w:tgtFrame="_blank" w:history="1">
        <w:r w:rsidRPr="00704727">
          <w:rPr>
            <w:rFonts w:ascii="Arial" w:hAnsi="Arial" w:cs="Arial"/>
            <w:color w:val="1155CC"/>
            <w:sz w:val="23"/>
            <w:szCs w:val="23"/>
            <w:u w:val="single"/>
            <w:shd w:val="clear" w:color="auto" w:fill="FFFFFF"/>
          </w:rPr>
          <w:t>orcid.org/0000-0001-8329-1955</w:t>
        </w:r>
      </w:hyperlink>
    </w:p>
    <w:p w:rsidR="00704727" w:rsidRDefault="00704727" w:rsidP="00704727">
      <w:pPr>
        <w:spacing w:after="0"/>
      </w:pPr>
    </w:p>
    <w:p w:rsidR="00704727" w:rsidRDefault="00704727" w:rsidP="00704727">
      <w:pPr>
        <w:spacing w:after="0"/>
      </w:pPr>
    </w:p>
    <w:p w:rsidR="00704727" w:rsidRDefault="00704727" w:rsidP="00704727">
      <w:pPr>
        <w:spacing w:after="0"/>
      </w:pPr>
    </w:p>
    <w:p w:rsidR="00704727" w:rsidRDefault="00704727" w:rsidP="00704727">
      <w:pPr>
        <w:spacing w:after="0"/>
      </w:pPr>
    </w:p>
    <w:p w:rsidR="00704727" w:rsidRPr="00BD5F7A" w:rsidRDefault="00704727" w:rsidP="00704727">
      <w:pPr>
        <w:spacing w:after="0"/>
        <w:rPr>
          <w:rFonts w:eastAsia="Arial" w:cstheme="minorHAnsi"/>
          <w:i/>
        </w:rPr>
      </w:pPr>
      <w:r w:rsidRPr="00BD5F7A">
        <w:rPr>
          <w:i/>
        </w:rPr>
        <w:t xml:space="preserve">Domingo, 29 de </w:t>
      </w:r>
      <w:proofErr w:type="gramStart"/>
      <w:r w:rsidRPr="00BD5F7A">
        <w:rPr>
          <w:i/>
        </w:rPr>
        <w:t>Octubre</w:t>
      </w:r>
      <w:proofErr w:type="gramEnd"/>
      <w:r w:rsidRPr="00BD5F7A">
        <w:rPr>
          <w:i/>
        </w:rPr>
        <w:t xml:space="preserve"> de 2017.</w:t>
      </w:r>
    </w:p>
    <w:p w:rsidR="00704727" w:rsidRPr="00BD5F7A" w:rsidRDefault="00BD5F7A">
      <w:pPr>
        <w:rPr>
          <w:b/>
        </w:rPr>
      </w:pPr>
      <w:r w:rsidRPr="00BD5F7A">
        <w:rPr>
          <w:b/>
        </w:rPr>
        <w:lastRenderedPageBreak/>
        <w:t>Datos de filiación de los autores:</w:t>
      </w:r>
    </w:p>
    <w:p w:rsidR="00BD5F7A" w:rsidRDefault="00BD5F7A" w:rsidP="00BD5F7A">
      <w:pPr>
        <w:pStyle w:val="Prrafodelista"/>
        <w:numPr>
          <w:ilvl w:val="0"/>
          <w:numId w:val="2"/>
        </w:numPr>
      </w:pPr>
      <w:r>
        <w:t xml:space="preserve">Sara Fernández </w:t>
      </w:r>
      <w:proofErr w:type="spellStart"/>
      <w:r>
        <w:t>Cascón</w:t>
      </w:r>
      <w:proofErr w:type="spellEnd"/>
      <w:r>
        <w:t>.</w:t>
      </w:r>
    </w:p>
    <w:p w:rsidR="00BD5F7A" w:rsidRDefault="00BD5F7A" w:rsidP="00BD5F7A">
      <w:pPr>
        <w:pStyle w:val="Prrafodelista"/>
      </w:pPr>
      <w:r>
        <w:t xml:space="preserve">Médico Interno Residente 3º año; Hospital Universitario Río </w:t>
      </w:r>
      <w:proofErr w:type="spellStart"/>
      <w:r>
        <w:t>Hortega</w:t>
      </w:r>
      <w:proofErr w:type="spellEnd"/>
      <w:r>
        <w:t>. Servicio de Otorrinolaringología. Valladolid. España.</w:t>
      </w:r>
    </w:p>
    <w:p w:rsidR="00BD5F7A" w:rsidRDefault="00BD5F7A" w:rsidP="00BD5F7A">
      <w:pPr>
        <w:pStyle w:val="Prrafodelista"/>
      </w:pPr>
      <w:r>
        <w:t xml:space="preserve">ORCID: </w:t>
      </w:r>
      <w:hyperlink r:id="rId8" w:tgtFrame="_blank" w:history="1">
        <w:r w:rsidRPr="00BD5F7A">
          <w:rPr>
            <w:rFonts w:ascii="Arial" w:hAnsi="Arial" w:cs="Arial"/>
            <w:color w:val="1155CC"/>
            <w:sz w:val="23"/>
            <w:szCs w:val="23"/>
            <w:u w:val="single"/>
            <w:shd w:val="clear" w:color="auto" w:fill="FFFFFF"/>
          </w:rPr>
          <w:t>orcid.org/0000-0001-8329-1955</w:t>
        </w:r>
      </w:hyperlink>
    </w:p>
    <w:p w:rsidR="00BD5F7A" w:rsidRDefault="00BD5F7A" w:rsidP="00BD5F7A">
      <w:pPr>
        <w:pStyle w:val="Prrafodelista"/>
        <w:numPr>
          <w:ilvl w:val="0"/>
          <w:numId w:val="2"/>
        </w:numPr>
      </w:pPr>
      <w:r>
        <w:t xml:space="preserve">Raquel Fernández </w:t>
      </w:r>
      <w:proofErr w:type="spellStart"/>
      <w:r>
        <w:t>Cascón</w:t>
      </w:r>
      <w:proofErr w:type="spellEnd"/>
    </w:p>
    <w:p w:rsidR="00BD5F7A" w:rsidRDefault="00BD5F7A" w:rsidP="00BD5F7A">
      <w:pPr>
        <w:pStyle w:val="Prrafodelista"/>
      </w:pPr>
      <w:r>
        <w:t xml:space="preserve">Médico Interno Residente 4º año; Hospital Universitario Río </w:t>
      </w:r>
      <w:proofErr w:type="spellStart"/>
      <w:r>
        <w:t>Hortega</w:t>
      </w:r>
      <w:proofErr w:type="spellEnd"/>
      <w:r>
        <w:t>. Servicio de Otorrinolaringología. Valladolid. España.</w:t>
      </w:r>
    </w:p>
    <w:p w:rsidR="00BD5F7A" w:rsidRDefault="00BD5F7A" w:rsidP="00BD5F7A">
      <w:pPr>
        <w:pStyle w:val="Prrafodelista"/>
        <w:numPr>
          <w:ilvl w:val="0"/>
          <w:numId w:val="2"/>
        </w:numPr>
      </w:pPr>
      <w:r>
        <w:t>Rafael Álvarez Otero</w:t>
      </w:r>
    </w:p>
    <w:p w:rsidR="00BD5F7A" w:rsidRDefault="00BD5F7A" w:rsidP="00BD5F7A">
      <w:pPr>
        <w:pStyle w:val="Prrafodelista"/>
      </w:pPr>
      <w:r>
        <w:t>Médico Adjunto</w:t>
      </w:r>
      <w:proofErr w:type="gramStart"/>
      <w:r>
        <w:t>;.</w:t>
      </w:r>
      <w:proofErr w:type="gramEnd"/>
      <w:r>
        <w:t xml:space="preserve"> Complejo Asistencial Universitario de Palencia.</w:t>
      </w:r>
      <w:r w:rsidRPr="00BD5F7A">
        <w:t xml:space="preserve"> </w:t>
      </w:r>
      <w:r>
        <w:t>Servicio de Otorrinolaringología. Palencia. España.</w:t>
      </w:r>
    </w:p>
    <w:p w:rsidR="00BD5F7A" w:rsidRPr="00704727" w:rsidRDefault="00BD5F7A" w:rsidP="00BD5F7A">
      <w:pPr>
        <w:pStyle w:val="Prrafodelista"/>
      </w:pPr>
      <w:r>
        <w:t xml:space="preserve">ORCID: </w:t>
      </w:r>
      <w:hyperlink r:id="rId9" w:tgtFrame="_blank" w:history="1">
        <w:r w:rsidRPr="00BD5F7A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orcid.org/0000-0002-7192-0678</w:t>
        </w:r>
      </w:hyperlink>
    </w:p>
    <w:sectPr w:rsidR="00BD5F7A" w:rsidRPr="00704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1FB3"/>
    <w:multiLevelType w:val="multilevel"/>
    <w:tmpl w:val="76F86C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B33222"/>
    <w:multiLevelType w:val="hybridMultilevel"/>
    <w:tmpl w:val="8F7C0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1"/>
    <w:rsid w:val="000A7EF7"/>
    <w:rsid w:val="00110153"/>
    <w:rsid w:val="006E5DF6"/>
    <w:rsid w:val="00704727"/>
    <w:rsid w:val="00754FB1"/>
    <w:rsid w:val="00B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uiPriority w:val="99"/>
    <w:rsid w:val="00704727"/>
    <w:pPr>
      <w:keepNext/>
      <w:widowControl w:val="0"/>
      <w:suppressAutoHyphens/>
      <w:spacing w:beforeLines="1" w:after="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704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uiPriority w:val="99"/>
    <w:rsid w:val="00704727"/>
    <w:pPr>
      <w:keepNext/>
      <w:widowControl w:val="0"/>
      <w:suppressAutoHyphens/>
      <w:spacing w:beforeLines="1" w:after="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704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8329-19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cid.org/0000-0001-8329-1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fdz9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cid.org/0000-0002-7192-06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Fernandez Cascon</dc:creator>
  <cp:lastModifiedBy>Sara Fernandez Cascon</cp:lastModifiedBy>
  <cp:revision>3</cp:revision>
  <dcterms:created xsi:type="dcterms:W3CDTF">2017-10-29T20:09:00Z</dcterms:created>
  <dcterms:modified xsi:type="dcterms:W3CDTF">2017-10-31T20:48:00Z</dcterms:modified>
</cp:coreProperties>
</file>